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adjustRightInd w:val="0"/>
        <w:snapToGrid w:val="0"/>
        <w:jc w:val="center"/>
        <w:rPr>
          <w:rFonts w:ascii="黑体" w:hAnsi="黑体" w:eastAsia="黑体"/>
          <w:b/>
          <w:caps/>
          <w:sz w:val="28"/>
          <w:szCs w:val="28"/>
        </w:rPr>
      </w:pPr>
      <w:r>
        <w:rPr>
          <w:rFonts w:hint="eastAsia" w:ascii="黑体" w:hAnsi="黑体" w:eastAsia="黑体"/>
          <w:b/>
          <w:caps/>
          <w:sz w:val="28"/>
          <w:szCs w:val="28"/>
        </w:rPr>
        <w:t>试验用药品发放回收记录表</w:t>
      </w:r>
    </w:p>
    <w:p>
      <w:pPr>
        <w:widowControl/>
        <w:adjustRightInd w:val="0"/>
        <w:snapToGrid w:val="0"/>
        <w:jc w:val="center"/>
        <w:rPr>
          <w:rFonts w:ascii="黑体" w:hAnsi="黑体" w:eastAsia="黑体"/>
          <w:b/>
          <w:caps/>
          <w:sz w:val="28"/>
          <w:szCs w:val="28"/>
        </w:rPr>
      </w:pPr>
    </w:p>
    <w:tbl>
      <w:tblPr>
        <w:tblStyle w:val="9"/>
        <w:tblW w:w="5167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60" w:type="dxa"/>
          <w:bottom w:w="0" w:type="dxa"/>
          <w:right w:w="60" w:type="dxa"/>
        </w:tblCellMar>
      </w:tblPr>
      <w:tblGrid>
        <w:gridCol w:w="2325"/>
        <w:gridCol w:w="4892"/>
        <w:gridCol w:w="2805"/>
        <w:gridCol w:w="527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60" w:type="dxa"/>
            <w:bottom w:w="0" w:type="dxa"/>
            <w:right w:w="60" w:type="dxa"/>
          </w:tblCellMar>
        </w:tblPrEx>
        <w:trPr>
          <w:trHeight w:val="599" w:hRule="atLeast"/>
          <w:jc w:val="center"/>
        </w:trPr>
        <w:tc>
          <w:tcPr>
            <w:tcW w:w="760" w:type="pct"/>
            <w:vAlign w:val="center"/>
          </w:tcPr>
          <w:p>
            <w:pPr>
              <w:jc w:val="center"/>
              <w:rPr>
                <w:b/>
                <w:szCs w:val="21"/>
              </w:rPr>
            </w:pPr>
            <w:r>
              <w:rPr>
                <w:rFonts w:hint="eastAsia"/>
                <w:b/>
                <w:szCs w:val="21"/>
              </w:rPr>
              <w:t>药物临床试验方案</w:t>
            </w:r>
            <w:r>
              <w:rPr>
                <w:b/>
                <w:szCs w:val="21"/>
              </w:rPr>
              <w:t>名称</w:t>
            </w:r>
            <w:r>
              <w:rPr>
                <w:rFonts w:hint="eastAsia"/>
                <w:b/>
                <w:szCs w:val="21"/>
              </w:rPr>
              <w:t>/院内项目编号</w:t>
            </w:r>
          </w:p>
        </w:tc>
        <w:tc>
          <w:tcPr>
            <w:tcW w:w="4239" w:type="pct"/>
            <w:gridSpan w:val="3"/>
            <w:vAlign w:val="center"/>
          </w:tcPr>
          <w:p>
            <w:pPr>
              <w:jc w:val="left"/>
              <w:rPr>
                <w:bCs/>
                <w:szCs w:val="21"/>
              </w:rPr>
            </w:pPr>
            <w:r>
              <w:rPr>
                <w:bCs/>
                <w:szCs w:val="21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bookmarkStart w:id="0" w:name="Text1"/>
            <w:r>
              <w:rPr>
                <w:bCs/>
                <w:szCs w:val="21"/>
              </w:rPr>
              <w:instrText xml:space="preserve"> FORMTEXT </w:instrText>
            </w:r>
            <w:r>
              <w:rPr>
                <w:bCs/>
                <w:szCs w:val="21"/>
              </w:rPr>
              <w:fldChar w:fldCharType="separate"/>
            </w:r>
            <w:r>
              <w:rPr>
                <w:bCs/>
                <w:szCs w:val="21"/>
              </w:rPr>
              <w:fldChar w:fldCharType="end"/>
            </w:r>
            <w:bookmarkEnd w:id="0"/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60" w:type="dxa"/>
            <w:bottom w:w="0" w:type="dxa"/>
            <w:right w:w="60" w:type="dxa"/>
          </w:tblCellMar>
        </w:tblPrEx>
        <w:trPr>
          <w:trHeight w:val="622" w:hRule="atLeast"/>
          <w:jc w:val="center"/>
        </w:trPr>
        <w:tc>
          <w:tcPr>
            <w:tcW w:w="760" w:type="pct"/>
            <w:vAlign w:val="center"/>
          </w:tcPr>
          <w:p>
            <w:pPr>
              <w:ind w:right="-68"/>
              <w:jc w:val="center"/>
              <w:rPr>
                <w:b/>
                <w:szCs w:val="21"/>
              </w:rPr>
            </w:pPr>
            <w:r>
              <w:rPr>
                <w:rFonts w:hint="eastAsia"/>
                <w:b/>
                <w:szCs w:val="21"/>
              </w:rPr>
              <w:t>申办方</w:t>
            </w:r>
          </w:p>
        </w:tc>
        <w:tc>
          <w:tcPr>
            <w:tcW w:w="1599" w:type="pct"/>
            <w:vAlign w:val="center"/>
          </w:tcPr>
          <w:p>
            <w:pPr>
              <w:jc w:val="center"/>
              <w:rPr>
                <w:szCs w:val="21"/>
              </w:rPr>
            </w:pPr>
          </w:p>
        </w:tc>
        <w:tc>
          <w:tcPr>
            <w:tcW w:w="917" w:type="pct"/>
            <w:vAlign w:val="center"/>
          </w:tcPr>
          <w:p>
            <w:pPr>
              <w:jc w:val="center"/>
              <w:rPr>
                <w:b/>
                <w:szCs w:val="21"/>
              </w:rPr>
            </w:pPr>
            <w:r>
              <w:rPr>
                <w:b/>
                <w:szCs w:val="21"/>
              </w:rPr>
              <w:t>中心名称/编号</w:t>
            </w:r>
          </w:p>
        </w:tc>
        <w:tc>
          <w:tcPr>
            <w:tcW w:w="1722" w:type="pct"/>
            <w:vAlign w:val="center"/>
          </w:tcPr>
          <w:p>
            <w:pPr>
              <w:jc w:val="center"/>
              <w:rPr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60" w:type="dxa"/>
            <w:bottom w:w="0" w:type="dxa"/>
            <w:right w:w="60" w:type="dxa"/>
          </w:tblCellMar>
        </w:tblPrEx>
        <w:trPr>
          <w:trHeight w:val="687" w:hRule="atLeast"/>
          <w:jc w:val="center"/>
        </w:trPr>
        <w:tc>
          <w:tcPr>
            <w:tcW w:w="760" w:type="pct"/>
            <w:vAlign w:val="center"/>
          </w:tcPr>
          <w:p>
            <w:pPr>
              <w:ind w:right="-68"/>
              <w:jc w:val="center"/>
              <w:rPr>
                <w:b/>
                <w:szCs w:val="21"/>
              </w:rPr>
            </w:pPr>
            <w:r>
              <w:rPr>
                <w:b/>
                <w:szCs w:val="21"/>
              </w:rPr>
              <w:t>药品名称：</w:t>
            </w:r>
          </w:p>
        </w:tc>
        <w:tc>
          <w:tcPr>
            <w:tcW w:w="1599" w:type="pct"/>
            <w:vAlign w:val="center"/>
          </w:tcPr>
          <w:p>
            <w:pPr>
              <w:jc w:val="center"/>
              <w:rPr>
                <w:szCs w:val="21"/>
              </w:rPr>
            </w:pPr>
          </w:p>
        </w:tc>
        <w:tc>
          <w:tcPr>
            <w:tcW w:w="917" w:type="pct"/>
            <w:vAlign w:val="center"/>
          </w:tcPr>
          <w:p>
            <w:pPr>
              <w:jc w:val="center"/>
              <w:rPr>
                <w:b/>
                <w:szCs w:val="21"/>
              </w:rPr>
            </w:pPr>
            <w:r>
              <w:rPr>
                <w:b/>
                <w:szCs w:val="21"/>
              </w:rPr>
              <w:t>剂型</w:t>
            </w:r>
            <w:r>
              <w:rPr>
                <w:rFonts w:hint="eastAsia"/>
                <w:b/>
                <w:szCs w:val="21"/>
              </w:rPr>
              <w:t>/规格</w:t>
            </w:r>
          </w:p>
        </w:tc>
        <w:tc>
          <w:tcPr>
            <w:tcW w:w="1722" w:type="pct"/>
            <w:vAlign w:val="center"/>
          </w:tcPr>
          <w:p>
            <w:pPr>
              <w:jc w:val="center"/>
              <w:rPr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60" w:type="dxa"/>
            <w:bottom w:w="0" w:type="dxa"/>
            <w:right w:w="60" w:type="dxa"/>
          </w:tblCellMar>
        </w:tblPrEx>
        <w:trPr>
          <w:trHeight w:val="687" w:hRule="atLeast"/>
          <w:jc w:val="center"/>
        </w:trPr>
        <w:tc>
          <w:tcPr>
            <w:tcW w:w="760" w:type="pct"/>
            <w:vAlign w:val="center"/>
          </w:tcPr>
          <w:p>
            <w:pPr>
              <w:ind w:right="-68"/>
              <w:jc w:val="center"/>
              <w:rPr>
                <w:b/>
                <w:szCs w:val="21"/>
              </w:rPr>
            </w:pPr>
            <w:r>
              <w:rPr>
                <w:rFonts w:hint="eastAsia"/>
                <w:b/>
                <w:szCs w:val="21"/>
              </w:rPr>
              <w:t>受试者姓名缩写</w:t>
            </w:r>
          </w:p>
        </w:tc>
        <w:tc>
          <w:tcPr>
            <w:tcW w:w="1599" w:type="pct"/>
            <w:vAlign w:val="center"/>
          </w:tcPr>
          <w:p>
            <w:pPr>
              <w:jc w:val="center"/>
              <w:rPr>
                <w:szCs w:val="21"/>
              </w:rPr>
            </w:pPr>
          </w:p>
        </w:tc>
        <w:tc>
          <w:tcPr>
            <w:tcW w:w="917" w:type="pct"/>
            <w:vAlign w:val="center"/>
          </w:tcPr>
          <w:p>
            <w:pPr>
              <w:jc w:val="center"/>
              <w:rPr>
                <w:b/>
                <w:szCs w:val="21"/>
              </w:rPr>
            </w:pPr>
            <w:r>
              <w:rPr>
                <w:rFonts w:hint="eastAsia"/>
                <w:b/>
                <w:szCs w:val="21"/>
              </w:rPr>
              <w:t>筛选号/随机号</w:t>
            </w:r>
          </w:p>
        </w:tc>
        <w:tc>
          <w:tcPr>
            <w:tcW w:w="1722" w:type="pct"/>
            <w:vAlign w:val="center"/>
          </w:tcPr>
          <w:p>
            <w:pPr>
              <w:jc w:val="center"/>
              <w:rPr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60" w:type="dxa"/>
            <w:bottom w:w="0" w:type="dxa"/>
            <w:right w:w="60" w:type="dxa"/>
          </w:tblCellMar>
        </w:tblPrEx>
        <w:trPr>
          <w:trHeight w:val="687" w:hRule="atLeast"/>
          <w:jc w:val="center"/>
        </w:trPr>
        <w:tc>
          <w:tcPr>
            <w:tcW w:w="760" w:type="pct"/>
            <w:vAlign w:val="center"/>
          </w:tcPr>
          <w:p>
            <w:pPr>
              <w:ind w:right="-68"/>
              <w:jc w:val="center"/>
              <w:rPr>
                <w:b/>
                <w:szCs w:val="21"/>
              </w:rPr>
            </w:pPr>
            <w:r>
              <w:rPr>
                <w:rFonts w:hint="eastAsia"/>
                <w:b/>
                <w:szCs w:val="21"/>
              </w:rPr>
              <w:t>备注</w:t>
            </w:r>
          </w:p>
        </w:tc>
        <w:tc>
          <w:tcPr>
            <w:tcW w:w="4239" w:type="pct"/>
            <w:gridSpan w:val="3"/>
            <w:vAlign w:val="center"/>
          </w:tcPr>
          <w:p>
            <w:pPr>
              <w:jc w:val="center"/>
              <w:rPr>
                <w:szCs w:val="21"/>
              </w:rPr>
            </w:pPr>
          </w:p>
        </w:tc>
      </w:tr>
    </w:tbl>
    <w:p>
      <w:pPr>
        <w:widowControl/>
        <w:adjustRightInd w:val="0"/>
        <w:snapToGrid w:val="0"/>
        <w:jc w:val="center"/>
        <w:rPr>
          <w:rFonts w:ascii="黑体" w:hAnsi="黑体" w:eastAsia="黑体"/>
          <w:b/>
          <w:caps/>
          <w:sz w:val="28"/>
          <w:szCs w:val="28"/>
        </w:rPr>
      </w:pPr>
    </w:p>
    <w:p>
      <w:pPr>
        <w:rPr>
          <w:vanish/>
        </w:rPr>
      </w:pPr>
    </w:p>
    <w:tbl>
      <w:tblPr>
        <w:tblStyle w:val="9"/>
        <w:tblW w:w="15275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716"/>
        <w:gridCol w:w="1559"/>
        <w:gridCol w:w="1276"/>
        <w:gridCol w:w="1559"/>
        <w:gridCol w:w="1100"/>
        <w:gridCol w:w="1168"/>
        <w:gridCol w:w="1134"/>
        <w:gridCol w:w="1276"/>
        <w:gridCol w:w="1134"/>
        <w:gridCol w:w="1134"/>
        <w:gridCol w:w="1134"/>
        <w:gridCol w:w="108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5" w:hRule="atLeast"/>
          <w:jc w:val="center"/>
        </w:trPr>
        <w:tc>
          <w:tcPr>
            <w:tcW w:w="7210" w:type="dxa"/>
            <w:gridSpan w:val="5"/>
            <w:shd w:val="clear" w:color="auto" w:fill="BEBEBE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  <w:kern w:val="0"/>
                <w:szCs w:val="21"/>
              </w:rPr>
              <w:t>发放时填写</w:t>
            </w:r>
          </w:p>
        </w:tc>
        <w:tc>
          <w:tcPr>
            <w:tcW w:w="5846" w:type="dxa"/>
            <w:gridSpan w:val="5"/>
            <w:shd w:val="clear" w:color="auto" w:fill="BEBEBE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  <w:kern w:val="0"/>
                <w:szCs w:val="21"/>
              </w:rPr>
              <w:t>回收时填写</w:t>
            </w:r>
          </w:p>
        </w:tc>
        <w:tc>
          <w:tcPr>
            <w:tcW w:w="1134" w:type="dxa"/>
            <w:vMerge w:val="restart"/>
            <w:shd w:val="clear" w:color="auto" w:fill="BEBEBE"/>
            <w:vAlign w:val="center"/>
          </w:tcPr>
          <w:p>
            <w:pPr>
              <w:jc w:val="center"/>
              <w:rPr>
                <w:rFonts w:ascii="宋体" w:hAnsi="宋体" w:cs="宋体"/>
                <w:b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b/>
                <w:color w:val="000000"/>
                <w:kern w:val="0"/>
                <w:szCs w:val="21"/>
              </w:rPr>
              <w:t>监查员签字/日期</w:t>
            </w:r>
          </w:p>
        </w:tc>
        <w:tc>
          <w:tcPr>
            <w:tcW w:w="1085" w:type="dxa"/>
            <w:vMerge w:val="restart"/>
            <w:shd w:val="clear" w:color="auto" w:fill="BEBEBE"/>
            <w:vAlign w:val="center"/>
          </w:tcPr>
          <w:p>
            <w:pPr>
              <w:jc w:val="center"/>
              <w:rPr>
                <w:rFonts w:ascii="宋体" w:hAnsi="宋体" w:cs="宋体"/>
                <w:b/>
                <w:color w:val="000000"/>
                <w:kern w:val="0"/>
                <w:szCs w:val="21"/>
              </w:rPr>
            </w:pPr>
            <w:r>
              <w:rPr>
                <w:rFonts w:ascii="宋体" w:hAnsi="宋体" w:cs="宋体"/>
                <w:b/>
                <w:color w:val="000000"/>
                <w:kern w:val="0"/>
                <w:szCs w:val="21"/>
              </w:rPr>
              <w:t>备注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4" w:hRule="atLeast"/>
          <w:jc w:val="center"/>
        </w:trPr>
        <w:tc>
          <w:tcPr>
            <w:tcW w:w="1716" w:type="dxa"/>
            <w:shd w:val="clear" w:color="auto" w:fill="BEBEBE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  <w:kern w:val="0"/>
                <w:szCs w:val="21"/>
              </w:rPr>
              <w:t>访视/发药日期</w:t>
            </w:r>
          </w:p>
        </w:tc>
        <w:tc>
          <w:tcPr>
            <w:tcW w:w="1559" w:type="dxa"/>
            <w:shd w:val="clear" w:color="auto" w:fill="BEBEBE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  <w:kern w:val="0"/>
                <w:szCs w:val="21"/>
              </w:rPr>
              <w:t>药品编号</w:t>
            </w:r>
          </w:p>
        </w:tc>
        <w:tc>
          <w:tcPr>
            <w:tcW w:w="1276" w:type="dxa"/>
            <w:shd w:val="clear" w:color="auto" w:fill="BEBEBE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  <w:kern w:val="0"/>
                <w:szCs w:val="21"/>
              </w:rPr>
              <w:t>发放数量（单位： ）</w:t>
            </w:r>
          </w:p>
        </w:tc>
        <w:tc>
          <w:tcPr>
            <w:tcW w:w="1559" w:type="dxa"/>
            <w:shd w:val="clear" w:color="auto" w:fill="BEBEBE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  <w:kern w:val="0"/>
                <w:szCs w:val="21"/>
              </w:rPr>
              <w:t>发药人</w:t>
            </w:r>
          </w:p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cs="宋体"/>
                <w:b/>
                <w:bCs/>
                <w:color w:val="000000"/>
                <w:kern w:val="0"/>
                <w:szCs w:val="21"/>
              </w:rPr>
              <w:t>/复核人</w:t>
            </w:r>
          </w:p>
        </w:tc>
        <w:tc>
          <w:tcPr>
            <w:tcW w:w="1100" w:type="dxa"/>
            <w:shd w:val="clear" w:color="auto" w:fill="BEBEBE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  <w:kern w:val="0"/>
                <w:szCs w:val="21"/>
              </w:rPr>
              <w:t>领药人</w:t>
            </w:r>
          </w:p>
        </w:tc>
        <w:tc>
          <w:tcPr>
            <w:tcW w:w="1168" w:type="dxa"/>
            <w:shd w:val="clear" w:color="auto" w:fill="BEBEBE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  <w:kern w:val="0"/>
                <w:szCs w:val="21"/>
              </w:rPr>
              <w:t>回收日期</w:t>
            </w:r>
          </w:p>
        </w:tc>
        <w:tc>
          <w:tcPr>
            <w:tcW w:w="1134" w:type="dxa"/>
            <w:shd w:val="clear" w:color="auto" w:fill="BEBEBE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  <w:kern w:val="0"/>
                <w:szCs w:val="21"/>
              </w:rPr>
              <w:t>药品编号</w:t>
            </w:r>
          </w:p>
        </w:tc>
        <w:tc>
          <w:tcPr>
            <w:tcW w:w="1276" w:type="dxa"/>
            <w:shd w:val="clear" w:color="auto" w:fill="BEBEBE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  <w:kern w:val="0"/>
                <w:szCs w:val="21"/>
              </w:rPr>
              <w:t>回收数量（单位： ）</w:t>
            </w:r>
          </w:p>
        </w:tc>
        <w:tc>
          <w:tcPr>
            <w:tcW w:w="1134" w:type="dxa"/>
            <w:shd w:val="clear" w:color="auto" w:fill="BEBEBE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  <w:kern w:val="0"/>
                <w:szCs w:val="21"/>
              </w:rPr>
              <w:t>还药人</w:t>
            </w:r>
          </w:p>
        </w:tc>
        <w:tc>
          <w:tcPr>
            <w:tcW w:w="1134" w:type="dxa"/>
            <w:shd w:val="clear" w:color="auto" w:fill="BEBEBE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  <w:kern w:val="0"/>
                <w:szCs w:val="21"/>
              </w:rPr>
              <w:t>回收人</w:t>
            </w:r>
          </w:p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cs="宋体"/>
                <w:b/>
                <w:bCs/>
                <w:color w:val="000000"/>
                <w:kern w:val="0"/>
                <w:szCs w:val="21"/>
              </w:rPr>
              <w:t>/复核人</w:t>
            </w:r>
          </w:p>
        </w:tc>
        <w:tc>
          <w:tcPr>
            <w:tcW w:w="1134" w:type="dxa"/>
            <w:vMerge w:val="continue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b/>
                <w:color w:val="000000"/>
                <w:kern w:val="0"/>
                <w:szCs w:val="21"/>
              </w:rPr>
            </w:pPr>
          </w:p>
        </w:tc>
        <w:tc>
          <w:tcPr>
            <w:tcW w:w="1085" w:type="dxa"/>
            <w:vMerge w:val="continue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b/>
                <w:color w:val="000000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73" w:hRule="atLeast"/>
          <w:jc w:val="center"/>
        </w:trPr>
        <w:tc>
          <w:tcPr>
            <w:tcW w:w="1716" w:type="dxa"/>
            <w:vAlign w:val="center"/>
          </w:tcPr>
          <w:p>
            <w:pPr>
              <w:jc w:val="center"/>
              <w:rPr>
                <w:rFonts w:ascii="宋体" w:hAnsi="宋体" w:cs="宋体"/>
                <w:b/>
                <w:color w:val="000000"/>
                <w:kern w:val="0"/>
                <w:szCs w:val="21"/>
              </w:rPr>
            </w:pPr>
          </w:p>
        </w:tc>
        <w:tc>
          <w:tcPr>
            <w:tcW w:w="1559" w:type="dxa"/>
            <w:vAlign w:val="bottom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276" w:type="dxa"/>
            <w:vAlign w:val="bottom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559" w:type="dxa"/>
            <w:vAlign w:val="bottom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100" w:type="dxa"/>
            <w:vAlign w:val="bottom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168" w:type="dxa"/>
            <w:vAlign w:val="bottom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134" w:type="dxa"/>
            <w:vAlign w:val="bottom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276" w:type="dxa"/>
            <w:vAlign w:val="bottom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134" w:type="dxa"/>
            <w:vAlign w:val="bottom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134" w:type="dxa"/>
            <w:vAlign w:val="bottom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134" w:type="dxa"/>
            <w:vAlign w:val="bottom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085" w:type="dxa"/>
            <w:vAlign w:val="bottom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73" w:hRule="atLeast"/>
          <w:jc w:val="center"/>
        </w:trPr>
        <w:tc>
          <w:tcPr>
            <w:tcW w:w="1716" w:type="dxa"/>
            <w:vAlign w:val="center"/>
          </w:tcPr>
          <w:p>
            <w:pPr>
              <w:jc w:val="center"/>
              <w:rPr>
                <w:rFonts w:ascii="宋体" w:hAnsi="宋体" w:cs="宋体"/>
                <w:b/>
                <w:color w:val="000000"/>
                <w:kern w:val="0"/>
                <w:szCs w:val="21"/>
              </w:rPr>
            </w:pPr>
          </w:p>
        </w:tc>
        <w:tc>
          <w:tcPr>
            <w:tcW w:w="1559" w:type="dxa"/>
            <w:vAlign w:val="bottom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276" w:type="dxa"/>
            <w:vAlign w:val="bottom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559" w:type="dxa"/>
            <w:vAlign w:val="bottom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100" w:type="dxa"/>
            <w:vAlign w:val="bottom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168" w:type="dxa"/>
            <w:vAlign w:val="bottom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134" w:type="dxa"/>
            <w:vAlign w:val="bottom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276" w:type="dxa"/>
            <w:vAlign w:val="bottom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134" w:type="dxa"/>
            <w:vAlign w:val="bottom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134" w:type="dxa"/>
            <w:vAlign w:val="bottom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134" w:type="dxa"/>
            <w:vAlign w:val="bottom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085" w:type="dxa"/>
            <w:vAlign w:val="bottom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73" w:hRule="atLeast"/>
          <w:jc w:val="center"/>
        </w:trPr>
        <w:tc>
          <w:tcPr>
            <w:tcW w:w="1716" w:type="dxa"/>
            <w:vAlign w:val="center"/>
          </w:tcPr>
          <w:p>
            <w:pPr>
              <w:jc w:val="center"/>
              <w:rPr>
                <w:rFonts w:ascii="宋体" w:hAnsi="宋体" w:cs="宋体"/>
                <w:b/>
                <w:color w:val="000000"/>
                <w:kern w:val="0"/>
                <w:szCs w:val="21"/>
              </w:rPr>
            </w:pPr>
          </w:p>
        </w:tc>
        <w:tc>
          <w:tcPr>
            <w:tcW w:w="1559" w:type="dxa"/>
            <w:vAlign w:val="bottom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276" w:type="dxa"/>
            <w:vAlign w:val="bottom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559" w:type="dxa"/>
            <w:vAlign w:val="bottom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100" w:type="dxa"/>
            <w:vAlign w:val="bottom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168" w:type="dxa"/>
            <w:vAlign w:val="bottom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134" w:type="dxa"/>
            <w:vAlign w:val="bottom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276" w:type="dxa"/>
            <w:vAlign w:val="bottom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134" w:type="dxa"/>
            <w:vAlign w:val="bottom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134" w:type="dxa"/>
            <w:vAlign w:val="bottom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134" w:type="dxa"/>
            <w:vAlign w:val="bottom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085" w:type="dxa"/>
            <w:vAlign w:val="bottom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73" w:hRule="atLeast"/>
          <w:jc w:val="center"/>
        </w:trPr>
        <w:tc>
          <w:tcPr>
            <w:tcW w:w="1716" w:type="dxa"/>
            <w:vAlign w:val="center"/>
          </w:tcPr>
          <w:p>
            <w:pPr>
              <w:jc w:val="center"/>
              <w:rPr>
                <w:rFonts w:ascii="宋体" w:hAnsi="宋体" w:cs="宋体"/>
                <w:b/>
                <w:color w:val="000000"/>
                <w:kern w:val="0"/>
                <w:szCs w:val="21"/>
              </w:rPr>
            </w:pPr>
          </w:p>
        </w:tc>
        <w:tc>
          <w:tcPr>
            <w:tcW w:w="1559" w:type="dxa"/>
            <w:vAlign w:val="bottom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276" w:type="dxa"/>
            <w:vAlign w:val="bottom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559" w:type="dxa"/>
            <w:vAlign w:val="bottom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100" w:type="dxa"/>
            <w:vAlign w:val="bottom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168" w:type="dxa"/>
            <w:vAlign w:val="bottom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134" w:type="dxa"/>
            <w:vAlign w:val="bottom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276" w:type="dxa"/>
            <w:vAlign w:val="bottom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134" w:type="dxa"/>
            <w:vAlign w:val="bottom"/>
          </w:tcPr>
          <w:p>
            <w:pPr>
              <w:widowControl/>
              <w:jc w:val="left"/>
              <w:rPr>
                <w:rFonts w:hint="default" w:ascii="宋体" w:hAnsi="宋体" w:eastAsia="宋体" w:cs="宋体"/>
                <w:color w:val="000000"/>
                <w:kern w:val="0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val="en-US" w:eastAsia="zh-CN"/>
              </w:rPr>
      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      </w:r>
            <w:bookmarkStart w:id="1" w:name="_GoBack"/>
            <w:bookmarkEnd w:id="1"/>
          </w:p>
        </w:tc>
        <w:tc>
          <w:tcPr>
            <w:tcW w:w="1134" w:type="dxa"/>
            <w:vAlign w:val="bottom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134" w:type="dxa"/>
            <w:vAlign w:val="bottom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085" w:type="dxa"/>
            <w:vAlign w:val="bottom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73" w:hRule="atLeast"/>
          <w:jc w:val="center"/>
        </w:trPr>
        <w:tc>
          <w:tcPr>
            <w:tcW w:w="1716" w:type="dxa"/>
            <w:vAlign w:val="center"/>
          </w:tcPr>
          <w:p>
            <w:pPr>
              <w:jc w:val="center"/>
              <w:rPr>
                <w:rFonts w:ascii="宋体" w:hAnsi="宋体" w:cs="宋体"/>
                <w:b/>
                <w:color w:val="000000"/>
                <w:kern w:val="0"/>
                <w:szCs w:val="21"/>
              </w:rPr>
            </w:pPr>
          </w:p>
        </w:tc>
        <w:tc>
          <w:tcPr>
            <w:tcW w:w="1559" w:type="dxa"/>
            <w:vAlign w:val="bottom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276" w:type="dxa"/>
            <w:vAlign w:val="bottom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559" w:type="dxa"/>
            <w:vAlign w:val="bottom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100" w:type="dxa"/>
            <w:vAlign w:val="bottom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168" w:type="dxa"/>
            <w:vAlign w:val="bottom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134" w:type="dxa"/>
            <w:vAlign w:val="bottom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276" w:type="dxa"/>
            <w:vAlign w:val="bottom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134" w:type="dxa"/>
            <w:vAlign w:val="bottom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134" w:type="dxa"/>
            <w:vAlign w:val="bottom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134" w:type="dxa"/>
            <w:vAlign w:val="bottom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085" w:type="dxa"/>
            <w:vAlign w:val="bottom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73" w:hRule="atLeast"/>
          <w:jc w:val="center"/>
        </w:trPr>
        <w:tc>
          <w:tcPr>
            <w:tcW w:w="1716" w:type="dxa"/>
            <w:vAlign w:val="center"/>
          </w:tcPr>
          <w:p>
            <w:pPr>
              <w:jc w:val="center"/>
              <w:rPr>
                <w:rFonts w:ascii="宋体" w:hAnsi="宋体" w:cs="宋体"/>
                <w:b/>
                <w:color w:val="000000"/>
                <w:kern w:val="0"/>
                <w:szCs w:val="21"/>
              </w:rPr>
            </w:pPr>
          </w:p>
        </w:tc>
        <w:tc>
          <w:tcPr>
            <w:tcW w:w="1559" w:type="dxa"/>
            <w:vAlign w:val="bottom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276" w:type="dxa"/>
            <w:vAlign w:val="bottom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559" w:type="dxa"/>
            <w:vAlign w:val="bottom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100" w:type="dxa"/>
            <w:vAlign w:val="bottom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168" w:type="dxa"/>
            <w:vAlign w:val="bottom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134" w:type="dxa"/>
            <w:vAlign w:val="bottom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276" w:type="dxa"/>
            <w:vAlign w:val="bottom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134" w:type="dxa"/>
            <w:vAlign w:val="bottom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134" w:type="dxa"/>
            <w:vAlign w:val="bottom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134" w:type="dxa"/>
            <w:vAlign w:val="bottom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085" w:type="dxa"/>
            <w:vAlign w:val="bottom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73" w:hRule="atLeast"/>
          <w:jc w:val="center"/>
        </w:trPr>
        <w:tc>
          <w:tcPr>
            <w:tcW w:w="1716" w:type="dxa"/>
            <w:vAlign w:val="center"/>
          </w:tcPr>
          <w:p>
            <w:pPr>
              <w:jc w:val="center"/>
              <w:rPr>
                <w:rFonts w:ascii="宋体" w:hAnsi="宋体" w:cs="宋体"/>
                <w:b/>
                <w:color w:val="000000"/>
                <w:kern w:val="0"/>
                <w:szCs w:val="21"/>
              </w:rPr>
            </w:pPr>
          </w:p>
        </w:tc>
        <w:tc>
          <w:tcPr>
            <w:tcW w:w="1559" w:type="dxa"/>
            <w:vAlign w:val="bottom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276" w:type="dxa"/>
            <w:vAlign w:val="bottom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559" w:type="dxa"/>
            <w:vAlign w:val="bottom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100" w:type="dxa"/>
            <w:vAlign w:val="bottom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168" w:type="dxa"/>
            <w:vAlign w:val="bottom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134" w:type="dxa"/>
            <w:vAlign w:val="bottom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276" w:type="dxa"/>
            <w:vAlign w:val="bottom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134" w:type="dxa"/>
            <w:vAlign w:val="bottom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134" w:type="dxa"/>
            <w:vAlign w:val="bottom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134" w:type="dxa"/>
            <w:vAlign w:val="bottom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085" w:type="dxa"/>
            <w:vAlign w:val="bottom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73" w:hRule="atLeast"/>
          <w:jc w:val="center"/>
        </w:trPr>
        <w:tc>
          <w:tcPr>
            <w:tcW w:w="1716" w:type="dxa"/>
            <w:vAlign w:val="center"/>
          </w:tcPr>
          <w:p>
            <w:pPr>
              <w:jc w:val="center"/>
              <w:rPr>
                <w:rFonts w:ascii="宋体" w:hAnsi="宋体" w:cs="宋体"/>
                <w:b/>
                <w:color w:val="000000"/>
                <w:kern w:val="0"/>
                <w:szCs w:val="21"/>
              </w:rPr>
            </w:pPr>
          </w:p>
        </w:tc>
        <w:tc>
          <w:tcPr>
            <w:tcW w:w="1559" w:type="dxa"/>
            <w:vAlign w:val="bottom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276" w:type="dxa"/>
            <w:vAlign w:val="bottom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559" w:type="dxa"/>
            <w:vAlign w:val="bottom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100" w:type="dxa"/>
            <w:vAlign w:val="bottom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168" w:type="dxa"/>
            <w:vAlign w:val="bottom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134" w:type="dxa"/>
            <w:vAlign w:val="bottom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276" w:type="dxa"/>
            <w:vAlign w:val="bottom"/>
          </w:tcPr>
          <w:p>
            <w:pPr>
              <w:widowControl/>
              <w:jc w:val="left"/>
              <w:rPr>
                <w:rFonts w:hint="default" w:ascii="宋体" w:hAnsi="宋体" w:eastAsia="宋体" w:cs="宋体"/>
                <w:color w:val="000000"/>
                <w:kern w:val="0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val="en-US" w:eastAsia="zh-CN"/>
              </w:rPr>
              <w:t xml:space="preserve">                                                                                                                                         </w:t>
            </w:r>
          </w:p>
        </w:tc>
        <w:tc>
          <w:tcPr>
            <w:tcW w:w="1134" w:type="dxa"/>
            <w:vAlign w:val="bottom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134" w:type="dxa"/>
            <w:vAlign w:val="bottom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134" w:type="dxa"/>
            <w:vAlign w:val="bottom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085" w:type="dxa"/>
            <w:vAlign w:val="bottom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73" w:hRule="atLeast"/>
          <w:jc w:val="center"/>
        </w:trPr>
        <w:tc>
          <w:tcPr>
            <w:tcW w:w="1716" w:type="dxa"/>
            <w:vAlign w:val="center"/>
          </w:tcPr>
          <w:p>
            <w:pPr>
              <w:jc w:val="center"/>
              <w:rPr>
                <w:rFonts w:ascii="宋体" w:hAnsi="宋体" w:cs="宋体"/>
                <w:b/>
                <w:color w:val="000000"/>
                <w:kern w:val="0"/>
                <w:szCs w:val="21"/>
              </w:rPr>
            </w:pPr>
          </w:p>
        </w:tc>
        <w:tc>
          <w:tcPr>
            <w:tcW w:w="1559" w:type="dxa"/>
            <w:vAlign w:val="bottom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276" w:type="dxa"/>
            <w:vAlign w:val="bottom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559" w:type="dxa"/>
            <w:vAlign w:val="bottom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100" w:type="dxa"/>
            <w:vAlign w:val="bottom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168" w:type="dxa"/>
            <w:vAlign w:val="bottom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134" w:type="dxa"/>
            <w:vAlign w:val="bottom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276" w:type="dxa"/>
            <w:vAlign w:val="bottom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134" w:type="dxa"/>
            <w:vAlign w:val="bottom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134" w:type="dxa"/>
            <w:vAlign w:val="bottom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134" w:type="dxa"/>
            <w:vAlign w:val="bottom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085" w:type="dxa"/>
            <w:vAlign w:val="bottom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7" w:hRule="atLeast"/>
          <w:jc w:val="center"/>
        </w:trPr>
        <w:tc>
          <w:tcPr>
            <w:tcW w:w="1716" w:type="dxa"/>
            <w:vAlign w:val="center"/>
          </w:tcPr>
          <w:p>
            <w:pPr>
              <w:jc w:val="center"/>
              <w:rPr>
                <w:rFonts w:ascii="宋体" w:hAnsi="宋体" w:cs="宋体"/>
                <w:b/>
                <w:color w:val="000000"/>
                <w:kern w:val="0"/>
                <w:szCs w:val="21"/>
              </w:rPr>
            </w:pPr>
          </w:p>
        </w:tc>
        <w:tc>
          <w:tcPr>
            <w:tcW w:w="1559" w:type="dxa"/>
            <w:vAlign w:val="bottom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276" w:type="dxa"/>
            <w:vAlign w:val="bottom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559" w:type="dxa"/>
            <w:vAlign w:val="bottom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100" w:type="dxa"/>
            <w:vAlign w:val="bottom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168" w:type="dxa"/>
            <w:vAlign w:val="bottom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134" w:type="dxa"/>
            <w:vAlign w:val="bottom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276" w:type="dxa"/>
            <w:vAlign w:val="bottom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134" w:type="dxa"/>
            <w:vAlign w:val="bottom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134" w:type="dxa"/>
            <w:vAlign w:val="bottom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134" w:type="dxa"/>
            <w:vAlign w:val="bottom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085" w:type="dxa"/>
            <w:vAlign w:val="bottom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</w:tr>
    </w:tbl>
    <w:p>
      <w:pPr>
        <w:widowControl/>
        <w:snapToGrid w:val="0"/>
        <w:spacing w:line="360" w:lineRule="auto"/>
        <w:rPr>
          <w:rFonts w:ascii="宋体" w:hAnsi="宋体" w:cs="Arial"/>
          <w:kern w:val="0"/>
          <w:sz w:val="20"/>
          <w:szCs w:val="20"/>
        </w:rPr>
      </w:pPr>
      <w:r>
        <w:rPr>
          <w:rFonts w:hint="eastAsia" w:ascii="宋体" w:hAnsi="宋体" w:cs="Arial"/>
          <w:kern w:val="0"/>
          <w:sz w:val="20"/>
          <w:szCs w:val="20"/>
        </w:rPr>
        <w:t xml:space="preserve"> </w:t>
      </w:r>
    </w:p>
    <w:sectPr>
      <w:headerReference r:id="rId3" w:type="default"/>
      <w:footerReference r:id="rId5" w:type="default"/>
      <w:headerReference r:id="rId4" w:type="even"/>
      <w:footerReference r:id="rId6" w:type="even"/>
      <w:pgSz w:w="16839" w:h="11907" w:orient="landscape"/>
      <w:pgMar w:top="1440" w:right="1080" w:bottom="1440" w:left="1080" w:header="680" w:footer="635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Swiss 721">
    <w:altName w:val="Times New Roman"/>
    <w:panose1 w:val="00000000000000000000"/>
    <w:charset w:val="00"/>
    <w:family w:val="auto"/>
    <w:pitch w:val="default"/>
    <w:sig w:usb0="00000000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6"/>
      <w:jc w:val="right"/>
    </w:pPr>
    <w:r>
      <w:rPr>
        <w:sz w:val="21"/>
        <w:szCs w:val="21"/>
      </w:rPr>
      <w:t xml:space="preserve">                                                                             </w:t>
    </w:r>
    <w:r>
      <w:rPr>
        <w:rFonts w:hint="eastAsia"/>
        <w:sz w:val="21"/>
        <w:szCs w:val="21"/>
      </w:rPr>
      <w:t xml:space="preserve">         </w:t>
    </w:r>
    <w:r>
      <w:rPr>
        <w:sz w:val="21"/>
        <w:szCs w:val="21"/>
      </w:rPr>
      <w:t xml:space="preserve">  </w:t>
    </w:r>
    <w:r>
      <w:rPr>
        <w:rFonts w:hint="eastAsia"/>
        <w:lang w:val="en-US" w:eastAsia="zh-CN"/>
      </w:rPr>
      <w:t>版</w:t>
    </w:r>
    <w:r>
      <w:rPr>
        <w:rFonts w:hint="eastAsia"/>
      </w:rPr>
      <w:t>本号</w:t>
    </w:r>
    <w:r>
      <w:rPr>
        <w:rFonts w:hint="eastAsia"/>
        <w:lang w:eastAsia="zh-CN"/>
      </w:rPr>
      <w:t>：</w:t>
    </w:r>
    <w:r>
      <w:rPr>
        <w:rFonts w:hint="eastAsia"/>
        <w:lang w:val="en-US" w:eastAsia="zh-CN"/>
      </w:rPr>
      <w:t>3.0</w:t>
    </w:r>
    <w:r>
      <w:rPr>
        <w:rFonts w:hint="eastAsia"/>
      </w:rPr>
      <w:t xml:space="preserve"> 生效日期：202</w:t>
    </w:r>
    <w:r>
      <w:rPr>
        <w:rFonts w:hint="eastAsia"/>
        <w:lang w:val="en-US" w:eastAsia="zh-CN"/>
      </w:rPr>
      <w:t>5</w:t>
    </w:r>
    <w:r>
      <w:rPr>
        <w:rFonts w:hint="eastAsia"/>
      </w:rPr>
      <w:t>年</w:t>
    </w:r>
    <w:r>
      <w:rPr>
        <w:rFonts w:hint="eastAsia"/>
        <w:lang w:val="en-US" w:eastAsia="zh-CN"/>
      </w:rPr>
      <w:t>3</w:t>
    </w:r>
    <w:r>
      <w:rPr>
        <w:rFonts w:hint="eastAsia"/>
      </w:rPr>
      <w:t>月</w:t>
    </w:r>
    <w:r>
      <w:rPr>
        <w:rFonts w:hint="eastAsia"/>
        <w:lang w:val="en-US" w:eastAsia="zh-CN"/>
      </w:rPr>
      <w:t>4</w:t>
    </w:r>
    <w:r>
      <w:rPr>
        <w:rFonts w:hint="eastAsia"/>
      </w:rPr>
      <w:t>日</w:t>
    </w:r>
    <w:r>
      <w:rPr>
        <w:rFonts w:hint="eastAsia"/>
        <w:lang w:val="en-US" w:eastAsia="zh-CN"/>
      </w:rPr>
      <w:t xml:space="preserve"> 第 1页，共2页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6"/>
      <w:pBdr>
        <w:top w:val="none" w:color="auto" w:sz="0" w:space="0"/>
        <w:left w:val="none" w:color="auto" w:sz="0" w:space="0"/>
        <w:bottom w:val="none" w:color="auto" w:sz="0" w:space="0"/>
        <w:right w:val="none" w:color="auto" w:sz="0" w:space="0"/>
      </w:pBdr>
      <w:jc w:val="right"/>
    </w:pPr>
    <w:r>
      <w:rPr>
        <w:rFonts w:hint="eastAsia"/>
        <w:lang w:val="en-US" w:eastAsia="zh-CN"/>
      </w:rPr>
      <w:t>版</w:t>
    </w:r>
    <w:r>
      <w:rPr>
        <w:rFonts w:hint="eastAsia"/>
      </w:rPr>
      <w:t>本号</w:t>
    </w:r>
    <w:r>
      <w:rPr>
        <w:rFonts w:hint="eastAsia"/>
        <w:lang w:eastAsia="zh-CN"/>
      </w:rPr>
      <w:t>：</w:t>
    </w:r>
    <w:r>
      <w:rPr>
        <w:rFonts w:hint="eastAsia"/>
        <w:lang w:val="en-US" w:eastAsia="zh-CN"/>
      </w:rPr>
      <w:t>3.0</w:t>
    </w:r>
    <w:r>
      <w:rPr>
        <w:rFonts w:hint="eastAsia"/>
      </w:rPr>
      <w:t xml:space="preserve"> 生效日期：202</w:t>
    </w:r>
    <w:r>
      <w:rPr>
        <w:rFonts w:hint="eastAsia"/>
        <w:lang w:val="en-US" w:eastAsia="zh-CN"/>
      </w:rPr>
      <w:t>5</w:t>
    </w:r>
    <w:r>
      <w:rPr>
        <w:rFonts w:hint="eastAsia"/>
      </w:rPr>
      <w:t>年</w:t>
    </w:r>
    <w:r>
      <w:rPr>
        <w:rFonts w:hint="eastAsia"/>
        <w:lang w:val="en-US" w:eastAsia="zh-CN"/>
      </w:rPr>
      <w:t>3</w:t>
    </w:r>
    <w:r>
      <w:rPr>
        <w:rFonts w:hint="eastAsia"/>
      </w:rPr>
      <w:t>月</w:t>
    </w:r>
    <w:r>
      <w:rPr>
        <w:rFonts w:hint="eastAsia"/>
        <w:lang w:val="en-US" w:eastAsia="zh-CN"/>
      </w:rPr>
      <w:t>4</w:t>
    </w:r>
    <w:r>
      <w:rPr>
        <w:rFonts w:hint="eastAsia"/>
      </w:rPr>
      <w:t>日</w:t>
    </w:r>
    <w:r>
      <w:rPr>
        <w:rFonts w:hint="eastAsia"/>
        <w:lang w:val="en-US" w:eastAsia="zh-CN"/>
      </w:rPr>
      <w:t xml:space="preserve"> 第 2页，共2页</w: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7"/>
      <w:pBdr>
        <w:bottom w:val="none" w:color="auto" w:sz="0" w:space="1"/>
      </w:pBdr>
      <w:jc w:val="left"/>
    </w:pPr>
  </w:p>
  <w:p>
    <w:pPr>
      <w:pStyle w:val="7"/>
      <w:pBdr>
        <w:bottom w:val="none" w:color="auto" w:sz="0" w:space="1"/>
      </w:pBdr>
      <w:jc w:val="left"/>
    </w:pPr>
  </w:p>
  <w:p>
    <w:pPr>
      <w:pBdr>
        <w:bottom w:val="none" w:color="auto" w:sz="0" w:space="0"/>
      </w:pBdr>
    </w:pPr>
    <w:r>
      <w:rPr>
        <w:rFonts w:hint="eastAsia"/>
        <w:lang w:val="en-US" w:eastAsia="zh-CN"/>
      </w:rPr>
      <w:t>湖州市第三人民医院药物临床试验机构办                                                                                          JG-SOP-016-02</w:t>
    </w:r>
  </w:p>
  <w:p>
    <w:pPr>
      <w:pStyle w:val="7"/>
      <w:pBdr>
        <w:bottom w:val="none" w:color="auto" w:sz="0" w:space="1"/>
      </w:pBdr>
      <w:jc w:val="left"/>
    </w:pPr>
    <w:r>
      <w:rPr>
        <w:rFonts w:hint="eastAsia"/>
      </w:rPr>
      <w:t xml:space="preserve">                                                                                                        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Bdr>
        <w:bottom w:val="none" w:color="auto" w:sz="0" w:space="0"/>
      </w:pBdr>
    </w:pPr>
    <w:r>
      <w:rPr>
        <w:rFonts w:hint="eastAsia"/>
        <w:lang w:val="en-US" w:eastAsia="zh-CN"/>
      </w:rPr>
      <w:t>湖州市第三人民医院药物临床试验机构办                                                                                          JG-SOP-016-02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bordersDoNotSurroundHeader w:val="1"/>
  <w:bordersDoNotSurroundFooter w:val="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nforcement="0"/>
  <w:defaultTabStop w:val="420"/>
  <w:evenAndOddHeaders w:val="1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338D7"/>
    <w:rsid w:val="000024C8"/>
    <w:rsid w:val="000026F9"/>
    <w:rsid w:val="00006652"/>
    <w:rsid w:val="00022858"/>
    <w:rsid w:val="00026661"/>
    <w:rsid w:val="00056214"/>
    <w:rsid w:val="00062E3A"/>
    <w:rsid w:val="00075BE0"/>
    <w:rsid w:val="00076A01"/>
    <w:rsid w:val="000925D5"/>
    <w:rsid w:val="00092A44"/>
    <w:rsid w:val="00092CA7"/>
    <w:rsid w:val="00097C5E"/>
    <w:rsid w:val="000A01B4"/>
    <w:rsid w:val="000A4E7F"/>
    <w:rsid w:val="000A53A9"/>
    <w:rsid w:val="000C159C"/>
    <w:rsid w:val="000C5576"/>
    <w:rsid w:val="000C7170"/>
    <w:rsid w:val="000E12E7"/>
    <w:rsid w:val="000F2DFD"/>
    <w:rsid w:val="0010448C"/>
    <w:rsid w:val="00106450"/>
    <w:rsid w:val="00112631"/>
    <w:rsid w:val="00113D6B"/>
    <w:rsid w:val="00117739"/>
    <w:rsid w:val="001251DC"/>
    <w:rsid w:val="00135E79"/>
    <w:rsid w:val="001426AB"/>
    <w:rsid w:val="00144F8B"/>
    <w:rsid w:val="0015174A"/>
    <w:rsid w:val="00154690"/>
    <w:rsid w:val="00154C34"/>
    <w:rsid w:val="00155902"/>
    <w:rsid w:val="001645C7"/>
    <w:rsid w:val="00172ECE"/>
    <w:rsid w:val="00186776"/>
    <w:rsid w:val="00192200"/>
    <w:rsid w:val="001A5004"/>
    <w:rsid w:val="001A5027"/>
    <w:rsid w:val="001A7CD5"/>
    <w:rsid w:val="001C0265"/>
    <w:rsid w:val="001C4D3E"/>
    <w:rsid w:val="001D79D7"/>
    <w:rsid w:val="001E0282"/>
    <w:rsid w:val="001E3D41"/>
    <w:rsid w:val="001E4C42"/>
    <w:rsid w:val="001F7A8C"/>
    <w:rsid w:val="002054DE"/>
    <w:rsid w:val="00206A19"/>
    <w:rsid w:val="002128BF"/>
    <w:rsid w:val="0021657B"/>
    <w:rsid w:val="00217354"/>
    <w:rsid w:val="0022721A"/>
    <w:rsid w:val="00230DDC"/>
    <w:rsid w:val="00231014"/>
    <w:rsid w:val="002338D7"/>
    <w:rsid w:val="00240865"/>
    <w:rsid w:val="00242668"/>
    <w:rsid w:val="00244ED1"/>
    <w:rsid w:val="00251A38"/>
    <w:rsid w:val="00286061"/>
    <w:rsid w:val="00287AB5"/>
    <w:rsid w:val="00290AEF"/>
    <w:rsid w:val="002A28BA"/>
    <w:rsid w:val="002A35E6"/>
    <w:rsid w:val="002A687B"/>
    <w:rsid w:val="002B0600"/>
    <w:rsid w:val="002B7B65"/>
    <w:rsid w:val="002C7AEC"/>
    <w:rsid w:val="002E3774"/>
    <w:rsid w:val="003125AE"/>
    <w:rsid w:val="00316BB0"/>
    <w:rsid w:val="003276C5"/>
    <w:rsid w:val="00350599"/>
    <w:rsid w:val="00351C68"/>
    <w:rsid w:val="0036191E"/>
    <w:rsid w:val="00361D99"/>
    <w:rsid w:val="00373B5E"/>
    <w:rsid w:val="0037492F"/>
    <w:rsid w:val="00377FCD"/>
    <w:rsid w:val="00380816"/>
    <w:rsid w:val="0038553B"/>
    <w:rsid w:val="003D171A"/>
    <w:rsid w:val="003D340B"/>
    <w:rsid w:val="003E035A"/>
    <w:rsid w:val="003E48A0"/>
    <w:rsid w:val="003E7136"/>
    <w:rsid w:val="003F7070"/>
    <w:rsid w:val="0040310E"/>
    <w:rsid w:val="00424091"/>
    <w:rsid w:val="004253DE"/>
    <w:rsid w:val="00425F8D"/>
    <w:rsid w:val="0044779B"/>
    <w:rsid w:val="004605C8"/>
    <w:rsid w:val="004635C9"/>
    <w:rsid w:val="0047511B"/>
    <w:rsid w:val="00480399"/>
    <w:rsid w:val="00486055"/>
    <w:rsid w:val="004875CC"/>
    <w:rsid w:val="0049582B"/>
    <w:rsid w:val="00496EE7"/>
    <w:rsid w:val="004A0A1A"/>
    <w:rsid w:val="004A0B9F"/>
    <w:rsid w:val="004A1866"/>
    <w:rsid w:val="004A3167"/>
    <w:rsid w:val="004B467E"/>
    <w:rsid w:val="004B71C0"/>
    <w:rsid w:val="004B7A69"/>
    <w:rsid w:val="004D1048"/>
    <w:rsid w:val="004D6F9C"/>
    <w:rsid w:val="00503F4E"/>
    <w:rsid w:val="005160B9"/>
    <w:rsid w:val="005223E0"/>
    <w:rsid w:val="005311D2"/>
    <w:rsid w:val="00534945"/>
    <w:rsid w:val="005404AE"/>
    <w:rsid w:val="005461CE"/>
    <w:rsid w:val="00547715"/>
    <w:rsid w:val="005533E6"/>
    <w:rsid w:val="00570D41"/>
    <w:rsid w:val="005948E4"/>
    <w:rsid w:val="005A25BD"/>
    <w:rsid w:val="005A392F"/>
    <w:rsid w:val="005A5714"/>
    <w:rsid w:val="005A67B6"/>
    <w:rsid w:val="005A6FC1"/>
    <w:rsid w:val="005B32CC"/>
    <w:rsid w:val="005C43AD"/>
    <w:rsid w:val="005C6F97"/>
    <w:rsid w:val="005D1DD5"/>
    <w:rsid w:val="005D20FB"/>
    <w:rsid w:val="005D3953"/>
    <w:rsid w:val="005E7EBB"/>
    <w:rsid w:val="00601E54"/>
    <w:rsid w:val="00611686"/>
    <w:rsid w:val="00617558"/>
    <w:rsid w:val="00620915"/>
    <w:rsid w:val="00623375"/>
    <w:rsid w:val="00636C2E"/>
    <w:rsid w:val="00642523"/>
    <w:rsid w:val="00665713"/>
    <w:rsid w:val="00666F0B"/>
    <w:rsid w:val="00674294"/>
    <w:rsid w:val="00685608"/>
    <w:rsid w:val="00691569"/>
    <w:rsid w:val="00696EA4"/>
    <w:rsid w:val="006A185F"/>
    <w:rsid w:val="006A3192"/>
    <w:rsid w:val="006A48A3"/>
    <w:rsid w:val="006B0CE1"/>
    <w:rsid w:val="006B16A4"/>
    <w:rsid w:val="006B184E"/>
    <w:rsid w:val="006B554E"/>
    <w:rsid w:val="006E2C5A"/>
    <w:rsid w:val="006F656D"/>
    <w:rsid w:val="007056CB"/>
    <w:rsid w:val="00707643"/>
    <w:rsid w:val="00713633"/>
    <w:rsid w:val="007365EB"/>
    <w:rsid w:val="00744EB2"/>
    <w:rsid w:val="00754ED3"/>
    <w:rsid w:val="00763666"/>
    <w:rsid w:val="007707BD"/>
    <w:rsid w:val="0077207B"/>
    <w:rsid w:val="00791D3D"/>
    <w:rsid w:val="00791E6A"/>
    <w:rsid w:val="00792D34"/>
    <w:rsid w:val="007A1BF9"/>
    <w:rsid w:val="007A20A5"/>
    <w:rsid w:val="007B3909"/>
    <w:rsid w:val="007B7F53"/>
    <w:rsid w:val="007D21EB"/>
    <w:rsid w:val="007D386E"/>
    <w:rsid w:val="007D4D67"/>
    <w:rsid w:val="007E44D3"/>
    <w:rsid w:val="007F31FC"/>
    <w:rsid w:val="007F5831"/>
    <w:rsid w:val="008024E4"/>
    <w:rsid w:val="008077B2"/>
    <w:rsid w:val="008265CF"/>
    <w:rsid w:val="00836506"/>
    <w:rsid w:val="008366F1"/>
    <w:rsid w:val="0084165C"/>
    <w:rsid w:val="0085497C"/>
    <w:rsid w:val="00862161"/>
    <w:rsid w:val="00881D88"/>
    <w:rsid w:val="00886B35"/>
    <w:rsid w:val="008924A0"/>
    <w:rsid w:val="008A05E7"/>
    <w:rsid w:val="008A7765"/>
    <w:rsid w:val="008B2C9B"/>
    <w:rsid w:val="008B58D2"/>
    <w:rsid w:val="008C0353"/>
    <w:rsid w:val="008C1870"/>
    <w:rsid w:val="008E10FF"/>
    <w:rsid w:val="008F26B8"/>
    <w:rsid w:val="008F2F27"/>
    <w:rsid w:val="00903052"/>
    <w:rsid w:val="00904410"/>
    <w:rsid w:val="00907BD5"/>
    <w:rsid w:val="009135AB"/>
    <w:rsid w:val="00925BDD"/>
    <w:rsid w:val="00925F80"/>
    <w:rsid w:val="00931B55"/>
    <w:rsid w:val="00950B97"/>
    <w:rsid w:val="00953EE9"/>
    <w:rsid w:val="00962AA0"/>
    <w:rsid w:val="00974165"/>
    <w:rsid w:val="00983F5C"/>
    <w:rsid w:val="00995ECB"/>
    <w:rsid w:val="009A17B0"/>
    <w:rsid w:val="009A3852"/>
    <w:rsid w:val="009B4B26"/>
    <w:rsid w:val="009B6751"/>
    <w:rsid w:val="009C4346"/>
    <w:rsid w:val="009D160E"/>
    <w:rsid w:val="009E1456"/>
    <w:rsid w:val="009E1812"/>
    <w:rsid w:val="009E3847"/>
    <w:rsid w:val="009E7087"/>
    <w:rsid w:val="009F1B37"/>
    <w:rsid w:val="009F4DF2"/>
    <w:rsid w:val="00A01252"/>
    <w:rsid w:val="00A04927"/>
    <w:rsid w:val="00A1097B"/>
    <w:rsid w:val="00A12C05"/>
    <w:rsid w:val="00A240E0"/>
    <w:rsid w:val="00A3094A"/>
    <w:rsid w:val="00A32E33"/>
    <w:rsid w:val="00A36CFB"/>
    <w:rsid w:val="00A43115"/>
    <w:rsid w:val="00A5123E"/>
    <w:rsid w:val="00A66D57"/>
    <w:rsid w:val="00A76DE2"/>
    <w:rsid w:val="00A77EF7"/>
    <w:rsid w:val="00A806EF"/>
    <w:rsid w:val="00A901AF"/>
    <w:rsid w:val="00A94D17"/>
    <w:rsid w:val="00AA0D41"/>
    <w:rsid w:val="00AA3128"/>
    <w:rsid w:val="00AB751A"/>
    <w:rsid w:val="00AC50DD"/>
    <w:rsid w:val="00AF243B"/>
    <w:rsid w:val="00AF49B2"/>
    <w:rsid w:val="00B00652"/>
    <w:rsid w:val="00B14793"/>
    <w:rsid w:val="00B176BE"/>
    <w:rsid w:val="00B3122B"/>
    <w:rsid w:val="00B45A45"/>
    <w:rsid w:val="00B47C67"/>
    <w:rsid w:val="00B5103A"/>
    <w:rsid w:val="00B753CA"/>
    <w:rsid w:val="00B8522A"/>
    <w:rsid w:val="00B858F4"/>
    <w:rsid w:val="00B97FF2"/>
    <w:rsid w:val="00BA02F8"/>
    <w:rsid w:val="00BA0BB9"/>
    <w:rsid w:val="00BA3C75"/>
    <w:rsid w:val="00BC39C0"/>
    <w:rsid w:val="00BC7AB9"/>
    <w:rsid w:val="00BC7EA8"/>
    <w:rsid w:val="00BE6B3E"/>
    <w:rsid w:val="00BE6D4A"/>
    <w:rsid w:val="00BF0EE0"/>
    <w:rsid w:val="00BF573F"/>
    <w:rsid w:val="00BF5815"/>
    <w:rsid w:val="00BF7085"/>
    <w:rsid w:val="00C04091"/>
    <w:rsid w:val="00C13207"/>
    <w:rsid w:val="00C17F0A"/>
    <w:rsid w:val="00C24A4B"/>
    <w:rsid w:val="00C27769"/>
    <w:rsid w:val="00C359F1"/>
    <w:rsid w:val="00C359FB"/>
    <w:rsid w:val="00C415B3"/>
    <w:rsid w:val="00C530AE"/>
    <w:rsid w:val="00C5549B"/>
    <w:rsid w:val="00C62495"/>
    <w:rsid w:val="00C7560C"/>
    <w:rsid w:val="00C75FBB"/>
    <w:rsid w:val="00C958D9"/>
    <w:rsid w:val="00CA4C15"/>
    <w:rsid w:val="00CD55FA"/>
    <w:rsid w:val="00CF1E3D"/>
    <w:rsid w:val="00D00710"/>
    <w:rsid w:val="00D13F00"/>
    <w:rsid w:val="00D15877"/>
    <w:rsid w:val="00D219F6"/>
    <w:rsid w:val="00D21DBC"/>
    <w:rsid w:val="00D2480E"/>
    <w:rsid w:val="00D27AEC"/>
    <w:rsid w:val="00D33201"/>
    <w:rsid w:val="00D443B0"/>
    <w:rsid w:val="00D45138"/>
    <w:rsid w:val="00D54DF8"/>
    <w:rsid w:val="00D628E2"/>
    <w:rsid w:val="00D642EA"/>
    <w:rsid w:val="00D66311"/>
    <w:rsid w:val="00D7011F"/>
    <w:rsid w:val="00D7463F"/>
    <w:rsid w:val="00D74E5B"/>
    <w:rsid w:val="00D75C9D"/>
    <w:rsid w:val="00D76D21"/>
    <w:rsid w:val="00D94490"/>
    <w:rsid w:val="00D94831"/>
    <w:rsid w:val="00D9627C"/>
    <w:rsid w:val="00DA0F00"/>
    <w:rsid w:val="00DA2CF5"/>
    <w:rsid w:val="00DB0256"/>
    <w:rsid w:val="00DB0962"/>
    <w:rsid w:val="00DB177B"/>
    <w:rsid w:val="00DB754F"/>
    <w:rsid w:val="00DC1C21"/>
    <w:rsid w:val="00DC2676"/>
    <w:rsid w:val="00DD131A"/>
    <w:rsid w:val="00DD16E9"/>
    <w:rsid w:val="00DD260E"/>
    <w:rsid w:val="00DE38F2"/>
    <w:rsid w:val="00DE56A8"/>
    <w:rsid w:val="00DF22F7"/>
    <w:rsid w:val="00E055BC"/>
    <w:rsid w:val="00E1049C"/>
    <w:rsid w:val="00E21F48"/>
    <w:rsid w:val="00E30756"/>
    <w:rsid w:val="00E440B4"/>
    <w:rsid w:val="00E51B18"/>
    <w:rsid w:val="00E72611"/>
    <w:rsid w:val="00E75290"/>
    <w:rsid w:val="00E814FC"/>
    <w:rsid w:val="00E9042D"/>
    <w:rsid w:val="00E9191D"/>
    <w:rsid w:val="00E91C4C"/>
    <w:rsid w:val="00EA44CE"/>
    <w:rsid w:val="00EA794E"/>
    <w:rsid w:val="00EC122F"/>
    <w:rsid w:val="00EC203C"/>
    <w:rsid w:val="00ED28EF"/>
    <w:rsid w:val="00EE00D4"/>
    <w:rsid w:val="00EE2B75"/>
    <w:rsid w:val="00EE7307"/>
    <w:rsid w:val="00EE7A3D"/>
    <w:rsid w:val="00EF03CE"/>
    <w:rsid w:val="00F0168E"/>
    <w:rsid w:val="00F07B2F"/>
    <w:rsid w:val="00F146B6"/>
    <w:rsid w:val="00F16739"/>
    <w:rsid w:val="00F37AB4"/>
    <w:rsid w:val="00F40E99"/>
    <w:rsid w:val="00F45CD9"/>
    <w:rsid w:val="00F52A59"/>
    <w:rsid w:val="00F54FDF"/>
    <w:rsid w:val="00F661E8"/>
    <w:rsid w:val="00F71BAE"/>
    <w:rsid w:val="00F745E6"/>
    <w:rsid w:val="00F76A16"/>
    <w:rsid w:val="00F77CC3"/>
    <w:rsid w:val="00F87F55"/>
    <w:rsid w:val="00F95B0B"/>
    <w:rsid w:val="00FA4AED"/>
    <w:rsid w:val="00FB2619"/>
    <w:rsid w:val="00FC053A"/>
    <w:rsid w:val="00FC7FCE"/>
    <w:rsid w:val="00FD5C89"/>
    <w:rsid w:val="00FF5EA8"/>
    <w:rsid w:val="01CF39CD"/>
    <w:rsid w:val="12C4345A"/>
    <w:rsid w:val="1F6E6E9F"/>
    <w:rsid w:val="290455AA"/>
    <w:rsid w:val="29136417"/>
    <w:rsid w:val="31D607E4"/>
    <w:rsid w:val="35384F63"/>
    <w:rsid w:val="4CAF30F2"/>
    <w:rsid w:val="55BC4869"/>
    <w:rsid w:val="5EED0B56"/>
    <w:rsid w:val="6D3F3CE5"/>
    <w:rsid w:val="75A80A36"/>
    <w:rsid w:val="78780A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nhideWhenUsed="0" w:uiPriority="0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qFormat="1"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qFormat="1"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qFormat="1" w:unhideWhenUsed="0" w:uiPriority="0" w:name="Balloon Text"/>
    <w:lsdException w:qFormat="1" w:unhideWhenUsed="0" w:uiPriority="59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2"/>
    <w:basedOn w:val="1"/>
    <w:next w:val="1"/>
    <w:link w:val="14"/>
    <w:qFormat/>
    <w:uiPriority w:val="0"/>
    <w:pPr>
      <w:keepNext/>
      <w:widowControl/>
      <w:jc w:val="left"/>
      <w:outlineLvl w:val="1"/>
    </w:pPr>
    <w:rPr>
      <w:rFonts w:ascii="Arial" w:hAnsi="Arial"/>
      <w:i/>
      <w:iCs/>
      <w:kern w:val="0"/>
      <w:sz w:val="24"/>
      <w:lang w:eastAsia="en-US"/>
    </w:rPr>
  </w:style>
  <w:style w:type="paragraph" w:styleId="3">
    <w:name w:val="heading 3"/>
    <w:basedOn w:val="1"/>
    <w:next w:val="1"/>
    <w:link w:val="15"/>
    <w:qFormat/>
    <w:uiPriority w:val="0"/>
    <w:pPr>
      <w:keepNext/>
      <w:widowControl/>
      <w:jc w:val="center"/>
      <w:outlineLvl w:val="2"/>
    </w:pPr>
    <w:rPr>
      <w:rFonts w:ascii="Arial" w:hAnsi="Arial"/>
      <w:i/>
      <w:iCs/>
      <w:kern w:val="0"/>
      <w:sz w:val="24"/>
      <w:lang w:eastAsia="en-US"/>
    </w:rPr>
  </w:style>
  <w:style w:type="character" w:default="1" w:styleId="11">
    <w:name w:val="Default Paragraph Font"/>
    <w:semiHidden/>
    <w:unhideWhenUsed/>
    <w:uiPriority w:val="1"/>
  </w:style>
  <w:style w:type="table" w:default="1" w:styleId="9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annotation text"/>
    <w:basedOn w:val="1"/>
    <w:link w:val="16"/>
    <w:uiPriority w:val="0"/>
    <w:pPr>
      <w:jc w:val="left"/>
    </w:pPr>
  </w:style>
  <w:style w:type="paragraph" w:styleId="5">
    <w:name w:val="Balloon Text"/>
    <w:basedOn w:val="1"/>
    <w:semiHidden/>
    <w:qFormat/>
    <w:uiPriority w:val="0"/>
    <w:rPr>
      <w:sz w:val="18"/>
      <w:szCs w:val="18"/>
    </w:rPr>
  </w:style>
  <w:style w:type="paragraph" w:styleId="6">
    <w:name w:val="footer"/>
    <w:basedOn w:val="1"/>
    <w:link w:val="17"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7">
    <w:name w:val="header"/>
    <w:basedOn w:val="1"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8">
    <w:name w:val="annotation subject"/>
    <w:basedOn w:val="4"/>
    <w:next w:val="4"/>
    <w:link w:val="18"/>
    <w:qFormat/>
    <w:uiPriority w:val="0"/>
    <w:rPr>
      <w:b/>
      <w:bCs/>
    </w:rPr>
  </w:style>
  <w:style w:type="table" w:styleId="10">
    <w:name w:val="Table Grid"/>
    <w:basedOn w:val="9"/>
    <w:qFormat/>
    <w:uiPriority w:val="59"/>
    <w:rPr>
      <w:rFonts w:ascii="Calibri" w:hAnsi="Calibri"/>
      <w:kern w:val="2"/>
      <w:sz w:val="21"/>
      <w:szCs w:val="22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12">
    <w:name w:val="page number"/>
    <w:basedOn w:val="11"/>
    <w:qFormat/>
    <w:uiPriority w:val="0"/>
  </w:style>
  <w:style w:type="character" w:styleId="13">
    <w:name w:val="annotation reference"/>
    <w:qFormat/>
    <w:uiPriority w:val="0"/>
    <w:rPr>
      <w:sz w:val="21"/>
      <w:szCs w:val="21"/>
    </w:rPr>
  </w:style>
  <w:style w:type="character" w:customStyle="1" w:styleId="14">
    <w:name w:val="标题 2 Char"/>
    <w:link w:val="2"/>
    <w:uiPriority w:val="0"/>
    <w:rPr>
      <w:rFonts w:ascii="Arial" w:hAnsi="Arial"/>
      <w:i/>
      <w:iCs/>
      <w:sz w:val="24"/>
      <w:szCs w:val="24"/>
      <w:lang w:eastAsia="en-US"/>
    </w:rPr>
  </w:style>
  <w:style w:type="character" w:customStyle="1" w:styleId="15">
    <w:name w:val="标题 3 Char"/>
    <w:link w:val="3"/>
    <w:qFormat/>
    <w:uiPriority w:val="0"/>
    <w:rPr>
      <w:rFonts w:ascii="Arial" w:hAnsi="Arial"/>
      <w:i/>
      <w:iCs/>
      <w:sz w:val="24"/>
      <w:szCs w:val="24"/>
      <w:lang w:eastAsia="en-US"/>
    </w:rPr>
  </w:style>
  <w:style w:type="character" w:customStyle="1" w:styleId="16">
    <w:name w:val="批注文字 Char"/>
    <w:link w:val="4"/>
    <w:qFormat/>
    <w:uiPriority w:val="0"/>
    <w:rPr>
      <w:kern w:val="2"/>
      <w:sz w:val="21"/>
      <w:szCs w:val="24"/>
    </w:rPr>
  </w:style>
  <w:style w:type="character" w:customStyle="1" w:styleId="17">
    <w:name w:val="页脚 Char"/>
    <w:link w:val="6"/>
    <w:qFormat/>
    <w:uiPriority w:val="99"/>
    <w:rPr>
      <w:kern w:val="2"/>
      <w:sz w:val="18"/>
      <w:szCs w:val="18"/>
    </w:rPr>
  </w:style>
  <w:style w:type="character" w:customStyle="1" w:styleId="18">
    <w:name w:val="批注主题 Char"/>
    <w:link w:val="8"/>
    <w:qFormat/>
    <w:uiPriority w:val="0"/>
    <w:rPr>
      <w:b/>
      <w:bCs/>
      <w:kern w:val="2"/>
      <w:sz w:val="21"/>
      <w:szCs w:val="24"/>
    </w:rPr>
  </w:style>
  <w:style w:type="paragraph" w:customStyle="1" w:styleId="19">
    <w:name w:val="Char Char Char Char"/>
    <w:basedOn w:val="1"/>
    <w:qFormat/>
    <w:uiPriority w:val="0"/>
    <w:rPr>
      <w:szCs w:val="20"/>
    </w:rPr>
  </w:style>
  <w:style w:type="paragraph" w:customStyle="1" w:styleId="20">
    <w:name w:val="para text"/>
    <w:qFormat/>
    <w:uiPriority w:val="0"/>
    <w:pPr>
      <w:widowControl w:val="0"/>
      <w:tabs>
        <w:tab w:val="left" w:pos="0"/>
      </w:tabs>
      <w:spacing w:before="88" w:after="56" w:line="208" w:lineRule="atLeast"/>
      <w:jc w:val="both"/>
    </w:pPr>
    <w:rPr>
      <w:rFonts w:ascii="Swiss 721" w:hAnsi="Swiss 721" w:eastAsia="宋体" w:cs="Times New Roman"/>
      <w:sz w:val="18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1.xml"/><Relationship Id="rId7" Type="http://schemas.openxmlformats.org/officeDocument/2006/relationships/theme" Target="theme/theme1.xml"/><Relationship Id="rId6" Type="http://schemas.openxmlformats.org/officeDocument/2006/relationships/footer" Target="footer2.xml"/><Relationship Id="rId5" Type="http://schemas.openxmlformats.org/officeDocument/2006/relationships/footer" Target="footer1.xml"/><Relationship Id="rId4" Type="http://schemas.openxmlformats.org/officeDocument/2006/relationships/header" Target="header2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网中漫步</Company>
  <Pages>2</Pages>
  <Words>142</Words>
  <Characters>142</Characters>
  <Lines>2</Lines>
  <Paragraphs>1</Paragraphs>
  <TotalTime>104</TotalTime>
  <ScaleCrop>false</ScaleCrop>
  <LinksUpToDate>false</LinksUpToDate>
  <CharactersWithSpaces>145</CharactersWithSpaces>
  <Application>WPS Office_11.8.2.10154_F1E327BC-269C-435d-A152-05C5408002CA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2010-03-29T03:18:00Z</dcterms:created>
  <dc:creator>LH</dc:creator>
  <cp:lastModifiedBy>Ding Zejie</cp:lastModifiedBy>
  <cp:lastPrinted>2019-06-05T03:53:00Z</cp:lastPrinted>
  <dcterms:modified xsi:type="dcterms:W3CDTF">2025-03-17T08:44:11Z</dcterms:modified>
  <dc:title>北大维信</dc:title>
  <cp:revision>91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2052-11.8.2.10154</vt:lpwstr>
  </property>
  <property fmtid="{D5CDD505-2E9C-101B-9397-08002B2CF9AE}" pid="3" name="KSOTemplateDocerSaveRecord">
    <vt:lpwstr>eyJoZGlkIjoiMjA2NTA0Nzc1YjhmY2EwODllMmE1NDFhOTNhMzI4ZWMiLCJ1c2VySWQiOiIzMTg4MTE3NDYifQ==</vt:lpwstr>
  </property>
  <property fmtid="{D5CDD505-2E9C-101B-9397-08002B2CF9AE}" pid="4" name="ICV">
    <vt:lpwstr>4A7E1E129729413D9425F5BD7C8B7616_12</vt:lpwstr>
  </property>
</Properties>
</file>