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064"/>
        </w:tabs>
        <w:snapToGrid w:val="0"/>
        <w:spacing w:before="60"/>
        <w:ind w:firstLine="705"/>
        <w:jc w:val="center"/>
        <w:rPr>
          <w:rFonts w:ascii="仿宋_GB2312" w:eastAsia="仿宋_GB2312"/>
          <w:b/>
          <w:color w:val="000000"/>
          <w:kern w:val="0"/>
          <w:sz w:val="32"/>
        </w:rPr>
      </w:pPr>
      <w:bookmarkStart w:id="0" w:name="_GoBack"/>
      <w:bookmarkEnd w:id="0"/>
      <w:r>
        <w:rPr>
          <w:rFonts w:hint="eastAsia" w:ascii="仿宋_GB2312" w:eastAsia="仿宋_GB2312"/>
          <w:b/>
          <w:color w:val="000000"/>
          <w:kern w:val="0"/>
          <w:sz w:val="32"/>
        </w:rPr>
        <w:t>严重不良事件报告表（SAE）</w:t>
      </w:r>
    </w:p>
    <w:p>
      <w:pPr>
        <w:tabs>
          <w:tab w:val="left" w:pos="1064"/>
        </w:tabs>
        <w:snapToGrid w:val="0"/>
        <w:spacing w:before="60"/>
        <w:ind w:firstLine="705"/>
        <w:jc w:val="center"/>
        <w:rPr>
          <w:rFonts w:ascii="仿宋_GB2312" w:eastAsia="仿宋_GB2312"/>
          <w:b/>
          <w:color w:val="000000"/>
          <w:kern w:val="0"/>
          <w:sz w:val="28"/>
        </w:rPr>
      </w:pPr>
    </w:p>
    <w:p>
      <w:pPr>
        <w:widowControl/>
        <w:jc w:val="left"/>
        <w:rPr>
          <w:rFonts w:ascii="仿宋_GB2312" w:eastAsia="仿宋_GB2312"/>
          <w:color w:val="000000"/>
          <w:kern w:val="0"/>
        </w:rPr>
      </w:pPr>
      <w:r>
        <w:rPr>
          <w:rFonts w:hint="eastAsia" w:ascii="仿宋_GB2312" w:eastAsia="仿宋_GB2312"/>
          <w:color w:val="000000"/>
          <w:kern w:val="0"/>
          <w:lang w:val="en-US" w:eastAsia="zh-CN"/>
        </w:rPr>
        <w:t>药物临床试验批件号/通知书编号</w:t>
      </w:r>
      <w:r>
        <w:rPr>
          <w:rFonts w:hint="eastAsia" w:ascii="仿宋_GB2312" w:eastAsia="仿宋_GB2312"/>
          <w:color w:val="000000"/>
          <w:kern w:val="0"/>
        </w:rPr>
        <w:t>：</w:t>
      </w:r>
      <w:r>
        <w:rPr>
          <w:rFonts w:ascii="仿宋_GB2312" w:eastAsia="仿宋_GB2312"/>
          <w:color w:val="000000"/>
          <w:kern w:val="0"/>
        </w:rPr>
        <w:t xml:space="preserve">                            </w:t>
      </w:r>
      <w:r>
        <w:rPr>
          <w:rFonts w:hint="eastAsia" w:ascii="仿宋_GB2312" w:hAnsi="Comic Sans MS" w:eastAsia="仿宋_GB2312"/>
          <w:color w:val="000000"/>
          <w:kern w:val="0"/>
        </w:rPr>
        <w:t xml:space="preserve"> </w:t>
      </w:r>
      <w:r>
        <w:rPr>
          <w:rFonts w:hint="eastAsia" w:ascii="仿宋_GB2312" w:eastAsia="仿宋_GB2312"/>
          <w:color w:val="000000"/>
          <w:kern w:val="0"/>
        </w:rPr>
        <w:t>   </w:t>
      </w:r>
    </w:p>
    <w:tbl>
      <w:tblPr>
        <w:tblStyle w:val="6"/>
        <w:tblW w:w="8928" w:type="dxa"/>
        <w:tblInd w:w="-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5" w:type="dxa"/>
          <w:bottom w:w="0" w:type="dxa"/>
          <w:right w:w="105" w:type="dxa"/>
        </w:tblCellMar>
      </w:tblPr>
      <w:tblGrid>
        <w:gridCol w:w="780"/>
        <w:gridCol w:w="1667"/>
        <w:gridCol w:w="1619"/>
        <w:gridCol w:w="1979"/>
        <w:gridCol w:w="182"/>
        <w:gridCol w:w="362"/>
        <w:gridCol w:w="896"/>
        <w:gridCol w:w="14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435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center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报告类型</w:t>
            </w:r>
          </w:p>
        </w:tc>
        <w:tc>
          <w:tcPr>
            <w:tcW w:w="3780" w:type="dxa"/>
            <w:gridSpan w:val="3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首次报告  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随访报告 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总结报告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  <w:tc>
          <w:tcPr>
            <w:tcW w:w="2701" w:type="dxa"/>
            <w:gridSpan w:val="3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报告时间：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年 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月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60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医疗机构及专业名称</w:t>
            </w:r>
          </w:p>
        </w:tc>
        <w:tc>
          <w:tcPr>
            <w:tcW w:w="3780" w:type="dxa"/>
            <w:gridSpan w:val="3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  <w:tc>
          <w:tcPr>
            <w:tcW w:w="2701" w:type="dxa"/>
            <w:gridSpan w:val="3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电话：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60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申报单位名称</w:t>
            </w:r>
          </w:p>
        </w:tc>
        <w:tc>
          <w:tcPr>
            <w:tcW w:w="3780" w:type="dxa"/>
            <w:gridSpan w:val="3"/>
          </w:tcPr>
          <w:p>
            <w:pPr>
              <w:pStyle w:val="5"/>
              <w:rPr>
                <w:rFonts w:hint="eastAsia" w:ascii="Times New Roman" w:hAnsi="Times New Roman" w:eastAsia="宋体" w:cs="Times New Roman"/>
                <w:kern w:val="2"/>
                <w:sz w:val="18"/>
                <w:szCs w:val="18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  <w:tc>
          <w:tcPr>
            <w:tcW w:w="2701" w:type="dxa"/>
            <w:gridSpan w:val="3"/>
          </w:tcPr>
          <w:p>
            <w:pPr>
              <w:widowControl/>
              <w:jc w:val="left"/>
              <w:rPr>
                <w:rFonts w:hint="eastAsia" w:eastAsia="仿宋_GB2312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电话：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870" w:hRule="atLeast"/>
        </w:trPr>
        <w:tc>
          <w:tcPr>
            <w:tcW w:w="2447" w:type="dxa"/>
            <w:gridSpan w:val="2"/>
            <w:vMerge w:val="restart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试验用药品名称</w:t>
            </w:r>
          </w:p>
        </w:tc>
        <w:tc>
          <w:tcPr>
            <w:tcW w:w="6481" w:type="dxa"/>
            <w:gridSpan w:val="6"/>
          </w:tcPr>
          <w:p>
            <w:pPr>
              <w:widowControl/>
              <w:jc w:val="left"/>
              <w:rPr>
                <w:rFonts w:hint="eastAsia" w:eastAsia="仿宋_GB2312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中文名称: 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565" w:hRule="atLeast"/>
        </w:trPr>
        <w:tc>
          <w:tcPr>
            <w:tcW w:w="2447" w:type="dxa"/>
            <w:gridSpan w:val="2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英文名称：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药品注册分类及剂型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u w:val="single"/>
                <w:lang w:eastAsia="zh-Hans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分类：</w:t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</w:rPr>
              <w:t xml:space="preserve">□中药  </w:t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</w:rPr>
              <w:t>化学药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</w:rPr>
              <w:t>治疗用生物制品  □预防用生物制品 □其它</w:t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  <w:u w:val="single"/>
              </w:rPr>
              <w:t xml:space="preserve">                        </w:t>
            </w:r>
            <w:r>
              <w:rPr>
                <w:rFonts w:hint="eastAsia" w:ascii="仿宋_GB2312" w:eastAsia="仿宋_GB2312"/>
                <w:color w:val="000000"/>
                <w:kern w:val="0"/>
                <w:sz w:val="18"/>
              </w:rPr>
              <w:t xml:space="preserve">  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注册分类：</w:t>
            </w:r>
            <w:r>
              <w:rPr>
                <w:rFonts w:ascii="仿宋_GB2312" w:eastAsia="仿宋_GB2312"/>
                <w:color w:val="000000"/>
                <w:kern w:val="0"/>
              </w:rPr>
              <w:t>1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类      剂型: </w:t>
            </w:r>
            <w:r>
              <w:rPr>
                <w:rFonts w:hint="eastAsia" w:ascii="仿宋_GB2312" w:eastAsia="仿宋_GB2312"/>
                <w:color w:val="000000"/>
                <w:kern w:val="0"/>
                <w:lang w:eastAsia="zh-Hans"/>
              </w:rPr>
              <w:t>片剂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sz w:val="24"/>
              </w:rPr>
              <w:t>临床研究分类</w:t>
            </w:r>
          </w:p>
        </w:tc>
        <w:tc>
          <w:tcPr>
            <w:tcW w:w="4142" w:type="dxa"/>
            <w:gridSpan w:val="4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Ⅰ期   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Ⅱ期 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Ⅲ 期     □Ⅳ期  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□生物等效性试验   □临床验证 </w:t>
            </w:r>
          </w:p>
        </w:tc>
        <w:tc>
          <w:tcPr>
            <w:tcW w:w="2339" w:type="dxa"/>
            <w:gridSpan w:val="2"/>
            <w:vAlign w:val="center"/>
          </w:tcPr>
          <w:p>
            <w:pPr>
              <w:widowControl/>
              <w:spacing w:before="100" w:after="100"/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临床试验适应症：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  <w:p>
            <w:pPr>
              <w:widowControl/>
              <w:spacing w:before="100" w:after="100"/>
              <w:rPr>
                <w:rFonts w:ascii="仿宋_GB2312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390" w:hRule="atLeast"/>
        </w:trPr>
        <w:tc>
          <w:tcPr>
            <w:tcW w:w="780" w:type="dxa"/>
            <w:vMerge w:val="restart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受试者基本情况</w:t>
            </w:r>
          </w:p>
        </w:tc>
        <w:tc>
          <w:tcPr>
            <w:tcW w:w="1667" w:type="dxa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姓名拼音缩写: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  <w:tc>
          <w:tcPr>
            <w:tcW w:w="1619" w:type="dxa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出生日期: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年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月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日 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  <w:tc>
          <w:tcPr>
            <w:tcW w:w="1979" w:type="dxa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性别: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男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女</w:t>
            </w:r>
          </w:p>
        </w:tc>
        <w:tc>
          <w:tcPr>
            <w:tcW w:w="1440" w:type="dxa"/>
            <w:gridSpan w:val="3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身高(cm)：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cm</w:t>
            </w:r>
          </w:p>
        </w:tc>
        <w:tc>
          <w:tcPr>
            <w:tcW w:w="1443" w:type="dxa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体重(Kg)：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t>kg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390" w:hRule="atLeast"/>
        </w:trPr>
        <w:tc>
          <w:tcPr>
            <w:tcW w:w="780" w:type="dxa"/>
            <w:vMerge w:val="continue"/>
            <w:vAlign w:val="center"/>
          </w:tcPr>
          <w:p>
            <w:pPr>
              <w:widowControl/>
              <w:jc w:val="left"/>
              <w:rPr>
                <w:rFonts w:ascii="仿宋_GB2312" w:eastAsia="仿宋_GB2312"/>
                <w:color w:val="000000"/>
                <w:kern w:val="0"/>
              </w:rPr>
            </w:pPr>
          </w:p>
        </w:tc>
        <w:tc>
          <w:tcPr>
            <w:tcW w:w="8148" w:type="dxa"/>
            <w:gridSpan w:val="7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合并疾病及治疗：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有  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无 具体包括：乳腺结节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SAE的医学术语(诊断)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615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SAE情况</w:t>
            </w:r>
          </w:p>
        </w:tc>
        <w:tc>
          <w:tcPr>
            <w:tcW w:w="6481" w:type="dxa"/>
            <w:gridSpan w:val="6"/>
          </w:tcPr>
          <w:p>
            <w:pPr>
              <w:widowControl/>
              <w:tabs>
                <w:tab w:val="left" w:pos="360"/>
              </w:tabs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死亡   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 导致住院  □延长住院时间  □伤残   □功能障碍</w:t>
            </w:r>
          </w:p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  <w:u w:val="single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□ 导致先天畸形   □危及生命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cantSplit/>
          <w:trHeight w:val="390" w:hRule="atLeast"/>
        </w:trPr>
        <w:tc>
          <w:tcPr>
            <w:tcW w:w="4066" w:type="dxa"/>
            <w:gridSpan w:val="3"/>
            <w:vAlign w:val="center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SAE发生时间：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  <w:tc>
          <w:tcPr>
            <w:tcW w:w="4862" w:type="dxa"/>
            <w:gridSpan w:val="5"/>
            <w:vAlign w:val="center"/>
          </w:tcPr>
          <w:p>
            <w:pPr>
              <w:widowControl/>
              <w:spacing w:before="100" w:after="1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研究者获知SAE时间：</w:t>
            </w:r>
            <w:r>
              <w:rPr>
                <w:rFonts w:hint="eastAsia" w:ascii="仿宋_GB2312" w:eastAsia="仿宋_GB2312"/>
                <w:color w:val="000000"/>
                <w:kern w:val="0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对试验用药采取的措施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继续用药  □减小剂量  □药物暂停后又恢复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 xml:space="preserve">停用药物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SAE转归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症状消失（后遗症  □有  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无）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症状持续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不适用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SAE与试验药的关系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□肯定有关  □可能有关   □可能无关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肯定无关 □无法判定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90" w:hRule="atLeast"/>
        </w:trPr>
        <w:tc>
          <w:tcPr>
            <w:tcW w:w="2447" w:type="dxa"/>
            <w:gridSpan w:val="2"/>
            <w:vAlign w:val="center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SAE报道情况</w:t>
            </w:r>
          </w:p>
        </w:tc>
        <w:tc>
          <w:tcPr>
            <w:tcW w:w="6481" w:type="dxa"/>
            <w:gridSpan w:val="6"/>
          </w:tcPr>
          <w:p>
            <w:pPr>
              <w:widowControl/>
              <w:spacing w:before="100" w:after="100"/>
              <w:jc w:val="left"/>
              <w:rPr>
                <w:rFonts w:ascii="仿宋_GB2312" w:eastAsia="仿宋_GB2312"/>
                <w:color w:val="000000"/>
                <w:kern w:val="0"/>
              </w:rPr>
            </w:pPr>
            <w:r>
              <w:rPr>
                <w:rFonts w:hint="eastAsia" w:ascii="仿宋_GB2312" w:eastAsia="仿宋_GB2312"/>
                <w:color w:val="000000"/>
                <w:kern w:val="0"/>
              </w:rPr>
              <w:t>国内：  □有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无  □不详；      国外：  □有  </w:t>
            </w:r>
            <w:r>
              <w:rPr>
                <w:rFonts w:hint="eastAsia" w:ascii="仿宋_GB2312" w:eastAsia="仿宋_GB2312"/>
                <w:color w:val="000000"/>
                <w:kern w:val="0"/>
              </w:rPr>
              <w:sym w:font="Wingdings 2" w:char="00A3"/>
            </w:r>
            <w:r>
              <w:rPr>
                <w:rFonts w:hint="eastAsia" w:ascii="仿宋_GB2312" w:eastAsia="仿宋_GB2312"/>
                <w:color w:val="000000"/>
                <w:kern w:val="0"/>
              </w:rPr>
              <w:t>无  □不详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2015" w:hRule="atLeast"/>
        </w:trPr>
        <w:tc>
          <w:tcPr>
            <w:tcW w:w="8928" w:type="dxa"/>
            <w:gridSpan w:val="8"/>
          </w:tcPr>
          <w:p>
            <w:pPr>
              <w:pStyle w:val="9"/>
              <w:ind w:firstLine="0" w:firstLineChars="0"/>
              <w:rPr>
                <w:rFonts w:ascii="宋体" w:hAnsi="宋体" w:cs="宋体"/>
                <w:kern w:val="0"/>
              </w:rPr>
            </w:pPr>
            <w:r>
              <w:rPr>
                <w:rFonts w:hint="eastAsia"/>
                <w:b/>
                <w:bCs/>
                <w:szCs w:val="21"/>
              </w:rPr>
              <w:t>SAE基本信息描述：</w:t>
            </w:r>
          </w:p>
          <w:p>
            <w:pPr>
              <w:widowControl/>
              <w:spacing w:before="100" w:after="100" w:line="360" w:lineRule="auto"/>
              <w:ind w:firstLine="420" w:firstLineChars="200"/>
              <w:jc w:val="left"/>
              <w:rPr>
                <w:rFonts w:hint="eastAsia" w:ascii="仿宋_GB2312" w:eastAsia="仿宋_GB2312"/>
                <w:color w:val="000000"/>
                <w:kern w:val="0"/>
                <w:lang w:eastAsia="zh-CN"/>
              </w:rPr>
            </w:pPr>
            <w:r>
              <w:rPr>
                <w:rFonts w:hint="eastAsia" w:ascii="宋体" w:hAnsi="宋体" w:eastAsia="仿宋_GB2312" w:cs="宋体"/>
                <w:color w:val="000000"/>
                <w:kern w:val="0"/>
                <w:lang w:val="en-US" w:eastAsia="zh-CN"/>
              </w:rPr>
              <w:t xml:space="preserve"> </w:t>
            </w:r>
          </w:p>
        </w:tc>
      </w:tr>
    </w:tbl>
    <w:p>
      <w:pPr>
        <w:rPr>
          <w:rFonts w:hint="eastAsia" w:ascii="仿宋_GB2312" w:eastAsia="仿宋_GB2312"/>
          <w:color w:val="000000"/>
          <w:kern w:val="0"/>
        </w:rPr>
      </w:pPr>
    </w:p>
    <w:p>
      <w:pPr>
        <w:rPr>
          <w:rFonts w:ascii="仿宋_GB2312" w:eastAsia="仿宋_GB2312"/>
        </w:rPr>
      </w:pPr>
      <w:r>
        <w:rPr>
          <w:rFonts w:hint="eastAsia" w:ascii="仿宋_GB2312" w:eastAsia="仿宋_GB2312"/>
          <w:color w:val="000000"/>
          <w:kern w:val="0"/>
        </w:rPr>
        <w:t>报告单位名称：                   报告人职务/职称：              报告人签名：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/>
  </w:endnote>
  <w:endnote w:type="continuationSeparator" w:id="1">
    <w:p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Comic Sans MS">
    <w:panose1 w:val="030F0702030302020204"/>
    <w:charset w:val="00"/>
    <w:family w:val="script"/>
    <w:pitch w:val="default"/>
    <w:sig w:usb0="00000287" w:usb1="00000013" w:usb2="00000000" w:usb3="00000000" w:csb0="2000009F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/>
  </w:footnote>
  <w:footnote w:type="continuationSeparator" w:id="1">
    <w:p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ThlYTliMzNlYzllNDc1ZGI5OTJkMWZkYjQ4NzkwZmUifQ=="/>
  </w:docVars>
  <w:rsids>
    <w:rsidRoot w:val="000949A4"/>
    <w:rsid w:val="00046767"/>
    <w:rsid w:val="000949A4"/>
    <w:rsid w:val="00425B81"/>
    <w:rsid w:val="004D7A9A"/>
    <w:rsid w:val="006F5E2D"/>
    <w:rsid w:val="00966BA6"/>
    <w:rsid w:val="00A41F5A"/>
    <w:rsid w:val="00B9316F"/>
    <w:rsid w:val="0838223F"/>
    <w:rsid w:val="08DA7574"/>
    <w:rsid w:val="09F47D86"/>
    <w:rsid w:val="0FFD6D42"/>
    <w:rsid w:val="2EABA267"/>
    <w:rsid w:val="2FDB4B8D"/>
    <w:rsid w:val="34FD1B30"/>
    <w:rsid w:val="3BFAECDB"/>
    <w:rsid w:val="3C824049"/>
    <w:rsid w:val="3D9A62C5"/>
    <w:rsid w:val="47EBD67A"/>
    <w:rsid w:val="4ADCC405"/>
    <w:rsid w:val="4BD75A92"/>
    <w:rsid w:val="4CFF8B58"/>
    <w:rsid w:val="4D9F0F0C"/>
    <w:rsid w:val="4EBBFECD"/>
    <w:rsid w:val="4F7F4213"/>
    <w:rsid w:val="57E6A39F"/>
    <w:rsid w:val="59FDE46F"/>
    <w:rsid w:val="5DD72352"/>
    <w:rsid w:val="5F3D9966"/>
    <w:rsid w:val="667C2D0F"/>
    <w:rsid w:val="675E854F"/>
    <w:rsid w:val="6FF2492D"/>
    <w:rsid w:val="6FFED91E"/>
    <w:rsid w:val="729D0DAD"/>
    <w:rsid w:val="74E6FBD4"/>
    <w:rsid w:val="757F0E78"/>
    <w:rsid w:val="75FDF3EC"/>
    <w:rsid w:val="77EF595F"/>
    <w:rsid w:val="7B7CD1D9"/>
    <w:rsid w:val="7BEFC3BB"/>
    <w:rsid w:val="7CDF3951"/>
    <w:rsid w:val="7D3B7817"/>
    <w:rsid w:val="7EADC517"/>
    <w:rsid w:val="7EFF2B2C"/>
    <w:rsid w:val="7EFFE74C"/>
    <w:rsid w:val="7F79F713"/>
    <w:rsid w:val="7FDF2627"/>
    <w:rsid w:val="8F2701CE"/>
    <w:rsid w:val="970F2540"/>
    <w:rsid w:val="AFDFE358"/>
    <w:rsid w:val="B57E56F0"/>
    <w:rsid w:val="BEED2997"/>
    <w:rsid w:val="BFD739F0"/>
    <w:rsid w:val="BFFFB7B4"/>
    <w:rsid w:val="CA3D0F36"/>
    <w:rsid w:val="CEB2140D"/>
    <w:rsid w:val="CFBF9DA9"/>
    <w:rsid w:val="D7BB0F65"/>
    <w:rsid w:val="F2DB3895"/>
    <w:rsid w:val="F5FF4FB8"/>
    <w:rsid w:val="F6EF6C6F"/>
    <w:rsid w:val="FA9F470A"/>
    <w:rsid w:val="FAB6B342"/>
    <w:rsid w:val="FBEF018C"/>
    <w:rsid w:val="FBF7E349"/>
    <w:rsid w:val="FCDF0951"/>
    <w:rsid w:val="FD7B95B5"/>
    <w:rsid w:val="FEFF3357"/>
    <w:rsid w:val="FF739B58"/>
    <w:rsid w:val="FFE57120"/>
    <w:rsid w:val="FFE76BB8"/>
    <w:rsid w:val="FFFEE6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rFonts w:ascii="宋体"/>
      <w:sz w:val="18"/>
      <w:szCs w:val="18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8">
    <w:name w:val="annotation reference"/>
    <w:basedOn w:val="7"/>
    <w:semiHidden/>
    <w:unhideWhenUsed/>
    <w:qFormat/>
    <w:uiPriority w:val="99"/>
    <w:rPr>
      <w:sz w:val="21"/>
      <w:szCs w:val="21"/>
    </w:rPr>
  </w:style>
  <w:style w:type="paragraph" w:styleId="9">
    <w:name w:val="List Paragraph"/>
    <w:basedOn w:val="1"/>
    <w:qFormat/>
    <w:uiPriority w:val="34"/>
    <w:pPr>
      <w:spacing w:line="360" w:lineRule="auto"/>
      <w:ind w:firstLine="420" w:firstLineChars="200"/>
    </w:pPr>
    <w:rPr>
      <w:szCs w:val="20"/>
    </w:rPr>
  </w:style>
  <w:style w:type="character" w:customStyle="1" w:styleId="10">
    <w:name w:val="批注框文本 字符"/>
    <w:basedOn w:val="7"/>
    <w:link w:val="2"/>
    <w:semiHidden/>
    <w:qFormat/>
    <w:uiPriority w:val="99"/>
    <w:rPr>
      <w:rFonts w:ascii="宋体" w:hAnsi="Times New Roman" w:eastAsia="宋体" w:cs="Times New Roman"/>
      <w:sz w:val="18"/>
      <w:szCs w:val="18"/>
    </w:rPr>
  </w:style>
  <w:style w:type="character" w:customStyle="1" w:styleId="11">
    <w:name w:val="页眉 字符"/>
    <w:basedOn w:val="7"/>
    <w:link w:val="4"/>
    <w:qFormat/>
    <w:uiPriority w:val="99"/>
    <w:rPr>
      <w:kern w:val="2"/>
      <w:sz w:val="18"/>
      <w:szCs w:val="18"/>
    </w:rPr>
  </w:style>
  <w:style w:type="character" w:customStyle="1" w:styleId="12">
    <w:name w:val="页脚 字符"/>
    <w:basedOn w:val="7"/>
    <w:link w:val="3"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1294</Words>
  <Characters>1497</Characters>
  <Lines>10</Lines>
  <Paragraphs>3</Paragraphs>
  <TotalTime>14</TotalTime>
  <ScaleCrop>false</ScaleCrop>
  <LinksUpToDate>false</LinksUpToDate>
  <CharactersWithSpaces>1708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2023-02-24T10:24:00Z</dcterms:created>
  <dc:creator>Student</dc:creator>
  <cp:lastModifiedBy>hzsy郑</cp:lastModifiedBy>
  <dcterms:modified xsi:type="dcterms:W3CDTF">2023-09-20T03:09:54Z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E753322A36354716A031B848B1ACCB7F_13</vt:lpwstr>
  </property>
</Properties>
</file>