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bidi w:val="0"/>
        <w:rPr>
          <w:rFonts w:hint="eastAsia" w:ascii="仿宋_GB2312" w:hAnsi="仿宋_GB2312" w:eastAsia="仿宋_GB2312" w:cs="仿宋_GB2312"/>
          <w:sz w:val="30"/>
          <w:szCs w:val="30"/>
          <w:lang w:val="en-US" w:eastAsia="zh-CN"/>
        </w:rPr>
      </w:pPr>
      <w:bookmarkStart w:id="0" w:name="_GoBack"/>
      <w:bookmarkEnd w:id="0"/>
      <w:r>
        <w:rPr>
          <w:rFonts w:hint="eastAsia" w:ascii="仿宋_GB2312" w:hAnsi="仿宋_GB2312" w:eastAsia="仿宋_GB2312" w:cs="仿宋_GB2312"/>
          <w:sz w:val="30"/>
          <w:szCs w:val="30"/>
          <w:lang w:val="en-US" w:eastAsia="zh-CN"/>
        </w:rPr>
        <w:t>附件</w:t>
      </w:r>
    </w:p>
    <w:p>
      <w:pPr>
        <w:jc w:val="center"/>
        <w:rPr>
          <w:rFonts w:hint="eastAsia" w:ascii="方正小标宋简体" w:hAnsi="方正小标宋简体" w:eastAsia="方正小标宋简体" w:cs="方正小标宋简体"/>
          <w:b w:val="0"/>
          <w:bCs w:val="0"/>
          <w:sz w:val="36"/>
          <w:szCs w:val="36"/>
        </w:rPr>
      </w:pPr>
      <w:r>
        <w:rPr>
          <w:rFonts w:hint="eastAsia" w:ascii="方正小标宋简体" w:hAnsi="方正小标宋简体" w:eastAsia="方正小标宋简体" w:cs="方正小标宋简体"/>
          <w:b w:val="0"/>
          <w:bCs w:val="0"/>
          <w:sz w:val="36"/>
          <w:szCs w:val="36"/>
          <w:lang w:val="en-US" w:eastAsia="zh-CN"/>
        </w:rPr>
        <w:t>湖州市第三人民</w:t>
      </w:r>
      <w:r>
        <w:rPr>
          <w:rFonts w:hint="eastAsia" w:ascii="方正小标宋简体" w:hAnsi="方正小标宋简体" w:eastAsia="方正小标宋简体" w:cs="方正小标宋简体"/>
          <w:b w:val="0"/>
          <w:bCs w:val="0"/>
          <w:sz w:val="36"/>
          <w:szCs w:val="36"/>
        </w:rPr>
        <w:t>医院</w:t>
      </w:r>
    </w:p>
    <w:p>
      <w:pPr>
        <w:jc w:val="center"/>
        <w:rPr>
          <w:rFonts w:hint="default" w:ascii="方正小标宋简体" w:hAnsi="方正小标宋简体" w:eastAsia="方正小标宋简体" w:cs="方正小标宋简体"/>
          <w:b w:val="0"/>
          <w:bCs w:val="0"/>
          <w:sz w:val="36"/>
          <w:szCs w:val="36"/>
          <w:lang w:val="en-US" w:eastAsia="zh-CN"/>
        </w:rPr>
      </w:pPr>
      <w:r>
        <w:rPr>
          <w:rFonts w:hint="eastAsia" w:ascii="方正小标宋简体" w:hAnsi="方正小标宋简体" w:eastAsia="方正小标宋简体" w:cs="方正小标宋简体"/>
          <w:b w:val="0"/>
          <w:bCs w:val="0"/>
          <w:sz w:val="36"/>
          <w:szCs w:val="36"/>
        </w:rPr>
        <w:t>安保服务采购项目</w:t>
      </w:r>
      <w:r>
        <w:rPr>
          <w:rFonts w:hint="eastAsia" w:ascii="方正小标宋简体" w:hAnsi="方正小标宋简体" w:eastAsia="方正小标宋简体" w:cs="方正小标宋简体"/>
          <w:b w:val="0"/>
          <w:bCs w:val="0"/>
          <w:sz w:val="36"/>
          <w:szCs w:val="36"/>
          <w:lang w:val="en-US" w:eastAsia="zh-CN"/>
        </w:rPr>
        <w:t>服务需求</w:t>
      </w:r>
    </w:p>
    <w:p>
      <w:pPr>
        <w:jc w:val="center"/>
        <w:rPr>
          <w:rFonts w:hint="eastAsia" w:ascii="方正小标宋简体" w:hAnsi="方正小标宋简体" w:eastAsia="方正小标宋简体" w:cs="方正小标宋简体"/>
          <w:b w:val="0"/>
          <w:bCs w:val="0"/>
          <w:sz w:val="36"/>
          <w:szCs w:val="36"/>
        </w:rPr>
      </w:pPr>
    </w:p>
    <w:p>
      <w:pPr>
        <w:keepNext w:val="0"/>
        <w:keepLines w:val="0"/>
        <w:pageBreakBefore w:val="0"/>
        <w:widowControl w:val="0"/>
        <w:kinsoku/>
        <w:wordWrap/>
        <w:overflowPunct/>
        <w:topLinePunct w:val="0"/>
        <w:autoSpaceDE/>
        <w:autoSpaceDN/>
        <w:bidi w:val="0"/>
        <w:adjustRightInd/>
        <w:snapToGrid/>
        <w:spacing w:line="600" w:lineRule="exact"/>
        <w:ind w:firstLine="600" w:firstLineChars="200"/>
        <w:textAlignment w:val="auto"/>
        <w:rPr>
          <w:rFonts w:hint="eastAsia" w:ascii="仿宋_GB2312" w:hAnsi="仿宋_GB2312" w:eastAsia="仿宋_GB2312" w:cs="仿宋_GB2312"/>
          <w:b w:val="0"/>
          <w:bCs w:val="0"/>
          <w:sz w:val="30"/>
          <w:szCs w:val="30"/>
        </w:rPr>
      </w:pPr>
      <w:r>
        <w:rPr>
          <w:rFonts w:hint="eastAsia" w:ascii="仿宋_GB2312" w:hAnsi="仿宋_GB2312" w:eastAsia="仿宋_GB2312" w:cs="仿宋_GB2312"/>
          <w:b w:val="0"/>
          <w:bCs w:val="0"/>
          <w:sz w:val="30"/>
          <w:szCs w:val="30"/>
        </w:rPr>
        <w:t>为维护医院正常的医疗秩序，保障医护人员、患者及家属的人身与财产安全，营造安全、和谐、稳定的诊疗环境，我院拟通过公开招标方式采购专业的安保服务。现面向社会广泛征集具备合格资质和丰富服务经验的安保服务供应商</w:t>
      </w:r>
      <w:r>
        <w:rPr>
          <w:rFonts w:hint="eastAsia" w:ascii="仿宋_GB2312" w:hAnsi="仿宋_GB2312" w:eastAsia="仿宋_GB2312" w:cs="仿宋_GB2312"/>
          <w:b w:val="0"/>
          <w:bCs w:val="0"/>
          <w:sz w:val="30"/>
          <w:szCs w:val="30"/>
          <w:lang w:eastAsia="zh-CN"/>
        </w:rPr>
        <w:t>，</w:t>
      </w:r>
      <w:r>
        <w:rPr>
          <w:rFonts w:hint="eastAsia" w:ascii="仿宋_GB2312" w:hAnsi="仿宋_GB2312" w:eastAsia="仿宋_GB2312" w:cs="仿宋_GB2312"/>
          <w:b w:val="0"/>
          <w:bCs w:val="0"/>
          <w:sz w:val="30"/>
          <w:szCs w:val="30"/>
        </w:rPr>
        <w:t>参与</w:t>
      </w:r>
      <w:r>
        <w:rPr>
          <w:rFonts w:hint="eastAsia" w:ascii="仿宋_GB2312" w:hAnsi="仿宋_GB2312" w:eastAsia="仿宋_GB2312" w:cs="仿宋_GB2312"/>
          <w:b w:val="0"/>
          <w:bCs w:val="0"/>
          <w:sz w:val="30"/>
          <w:szCs w:val="30"/>
          <w:lang w:val="en-US" w:eastAsia="zh-CN"/>
        </w:rPr>
        <w:t>本次市场调研</w:t>
      </w:r>
      <w:r>
        <w:rPr>
          <w:rFonts w:hint="eastAsia" w:ascii="仿宋_GB2312" w:hAnsi="仿宋_GB2312" w:eastAsia="仿宋_GB2312" w:cs="仿宋_GB2312"/>
          <w:b w:val="0"/>
          <w:bCs w:val="0"/>
          <w:sz w:val="30"/>
          <w:szCs w:val="30"/>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00" w:firstLineChars="200"/>
        <w:textAlignment w:val="auto"/>
        <w:rPr>
          <w:rFonts w:hint="eastAsia" w:ascii="仿宋_GB2312" w:hAnsi="仿宋_GB2312" w:eastAsia="仿宋_GB2312" w:cs="仿宋_GB2312"/>
          <w:b/>
          <w:bCs/>
          <w:sz w:val="30"/>
          <w:szCs w:val="30"/>
        </w:rPr>
      </w:pPr>
      <w:r>
        <w:rPr>
          <w:rFonts w:hint="eastAsia" w:ascii="仿宋_GB2312" w:hAnsi="仿宋_GB2312" w:eastAsia="仿宋_GB2312" w:cs="仿宋_GB2312"/>
          <w:b w:val="0"/>
          <w:bCs w:val="0"/>
          <w:sz w:val="30"/>
          <w:szCs w:val="30"/>
          <w:lang w:val="en-US" w:eastAsia="zh-CN"/>
        </w:rPr>
        <w:t>一、</w:t>
      </w:r>
      <w:r>
        <w:rPr>
          <w:rFonts w:hint="eastAsia" w:ascii="仿宋_GB2312" w:hAnsi="仿宋_GB2312" w:eastAsia="仿宋_GB2312" w:cs="仿宋_GB2312"/>
          <w:b w:val="0"/>
          <w:bCs w:val="0"/>
          <w:sz w:val="30"/>
          <w:szCs w:val="30"/>
        </w:rPr>
        <w:t>服务内容与要求</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00" w:firstLineChars="200"/>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1.</w:t>
      </w:r>
      <w:r>
        <w:rPr>
          <w:rFonts w:hint="default" w:ascii="仿宋_GB2312" w:hAnsi="仿宋_GB2312" w:eastAsia="仿宋_GB2312" w:cs="仿宋_GB2312"/>
          <w:sz w:val="30"/>
          <w:szCs w:val="30"/>
        </w:rPr>
        <w:t>安保服务人员：</w:t>
      </w:r>
      <w:r>
        <w:rPr>
          <w:rFonts w:hint="eastAsia" w:ascii="仿宋_GB2312" w:hAnsi="仿宋_GB2312" w:eastAsia="仿宋_GB2312" w:cs="仿宋_GB2312"/>
          <w:sz w:val="30"/>
          <w:szCs w:val="30"/>
        </w:rPr>
        <w:t>2</w:t>
      </w:r>
      <w:r>
        <w:rPr>
          <w:rFonts w:hint="eastAsia" w:ascii="仿宋_GB2312" w:hAnsi="仿宋_GB2312" w:eastAsia="仿宋_GB2312" w:cs="仿宋_GB2312"/>
          <w:sz w:val="30"/>
          <w:szCs w:val="30"/>
          <w:lang w:val="en-US" w:eastAsia="zh-CN"/>
        </w:rPr>
        <w:t>8</w:t>
      </w:r>
      <w:r>
        <w:rPr>
          <w:rFonts w:hint="eastAsia" w:ascii="仿宋_GB2312" w:hAnsi="仿宋_GB2312" w:eastAsia="仿宋_GB2312" w:cs="仿宋_GB2312"/>
          <w:sz w:val="30"/>
          <w:szCs w:val="30"/>
        </w:rPr>
        <w:t>人。</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00" w:firstLineChars="200"/>
        <w:textAlignment w:val="auto"/>
        <w:rPr>
          <w:rFonts w:hint="default" w:ascii="仿宋_GB2312" w:hAnsi="仿宋_GB2312" w:eastAsia="仿宋_GB2312" w:cs="仿宋_GB2312"/>
          <w:sz w:val="30"/>
          <w:szCs w:val="30"/>
          <w:lang w:val="en-US" w:eastAsia="zh-CN"/>
        </w:rPr>
      </w:pPr>
      <w:r>
        <w:rPr>
          <w:rFonts w:hint="eastAsia" w:ascii="仿宋_GB2312" w:hAnsi="仿宋_GB2312" w:eastAsia="仿宋_GB2312" w:cs="仿宋_GB2312"/>
          <w:sz w:val="30"/>
          <w:szCs w:val="30"/>
          <w:lang w:val="en-US" w:eastAsia="zh-CN"/>
        </w:rPr>
        <w:t>2.本次调研服务期限：2026年1月至2028年12月。</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00" w:firstLineChars="200"/>
        <w:textAlignment w:val="auto"/>
        <w:rPr>
          <w:rFonts w:hint="default" w:ascii="仿宋_GB2312" w:hAnsi="仿宋_GB2312" w:eastAsia="仿宋_GB2312" w:cs="仿宋_GB2312"/>
          <w:sz w:val="30"/>
          <w:szCs w:val="30"/>
          <w:lang w:val="en-US" w:eastAsia="zh-CN"/>
        </w:rPr>
      </w:pPr>
      <w:r>
        <w:rPr>
          <w:rFonts w:hint="eastAsia" w:ascii="仿宋_GB2312" w:hAnsi="仿宋_GB2312" w:eastAsia="仿宋_GB2312" w:cs="仿宋_GB2312"/>
          <w:sz w:val="30"/>
          <w:szCs w:val="30"/>
          <w:lang w:val="en-US" w:eastAsia="zh-CN"/>
        </w:rPr>
        <w:t>3.服务年限：暂定两年。</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00" w:firstLineChars="200"/>
        <w:textAlignment w:val="auto"/>
        <w:rPr>
          <w:rFonts w:hint="default" w:ascii="仿宋_GB2312" w:hAnsi="仿宋_GB2312" w:eastAsia="仿宋_GB2312" w:cs="仿宋_GB2312"/>
          <w:b/>
          <w:bCs/>
          <w:sz w:val="30"/>
          <w:szCs w:val="30"/>
          <w:lang w:val="en-US" w:eastAsia="zh-CN"/>
        </w:rPr>
      </w:pPr>
      <w:r>
        <w:rPr>
          <w:rFonts w:hint="eastAsia" w:ascii="仿宋_GB2312" w:hAnsi="仿宋_GB2312" w:eastAsia="仿宋_GB2312" w:cs="仿宋_GB2312"/>
          <w:sz w:val="30"/>
          <w:szCs w:val="30"/>
          <w:lang w:val="en-US" w:eastAsia="zh-CN"/>
        </w:rPr>
        <w:t>4.具体岗位配置如下:</w:t>
      </w:r>
    </w:p>
    <w:tbl>
      <w:tblPr>
        <w:tblStyle w:val="5"/>
        <w:tblW w:w="5612" w:type="pct"/>
        <w:tblInd w:w="-40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31"/>
        <w:gridCol w:w="4320"/>
        <w:gridCol w:w="1761"/>
        <w:gridCol w:w="1164"/>
        <w:gridCol w:w="13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0" w:hRule="atLeast"/>
        </w:trPr>
        <w:tc>
          <w:tcPr>
            <w:tcW w:w="835" w:type="pct"/>
            <w:noWrap w:val="0"/>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岗位</w:t>
            </w:r>
          </w:p>
        </w:tc>
        <w:tc>
          <w:tcPr>
            <w:tcW w:w="2083" w:type="pct"/>
            <w:noWrap w:val="0"/>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基本要求</w:t>
            </w:r>
          </w:p>
        </w:tc>
        <w:tc>
          <w:tcPr>
            <w:tcW w:w="849" w:type="pct"/>
            <w:noWrap w:val="0"/>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工作班次</w:t>
            </w:r>
          </w:p>
        </w:tc>
        <w:tc>
          <w:tcPr>
            <w:tcW w:w="561" w:type="pct"/>
            <w:noWrap w:val="0"/>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人数</w:t>
            </w:r>
          </w:p>
        </w:tc>
        <w:tc>
          <w:tcPr>
            <w:tcW w:w="670" w:type="pct"/>
            <w:noWrap w:val="0"/>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default" w:ascii="仿宋_GB2312" w:hAnsi="仿宋_GB2312" w:eastAsia="仿宋_GB2312" w:cs="仿宋_GB2312"/>
                <w:sz w:val="30"/>
                <w:szCs w:val="30"/>
                <w:lang w:eastAsia="zh-CN"/>
              </w:rPr>
            </w:pPr>
            <w:r>
              <w:rPr>
                <w:rFonts w:hint="default" w:ascii="仿宋_GB2312" w:hAnsi="仿宋_GB2312" w:eastAsia="仿宋_GB2312" w:cs="仿宋_GB2312"/>
                <w:sz w:val="30"/>
                <w:szCs w:val="30"/>
                <w:lang w:eastAsia="zh-CN"/>
              </w:rPr>
              <w:t>预算</w:t>
            </w:r>
          </w:p>
          <w:p>
            <w:pPr>
              <w:keepNext w:val="0"/>
              <w:keepLines w:val="0"/>
              <w:pageBreakBefore w:val="0"/>
              <w:widowControl w:val="0"/>
              <w:kinsoku/>
              <w:wordWrap/>
              <w:overflowPunct/>
              <w:topLinePunct w:val="0"/>
              <w:autoSpaceDE/>
              <w:autoSpaceDN/>
              <w:bidi w:val="0"/>
              <w:spacing w:line="560" w:lineRule="exact"/>
              <w:jc w:val="center"/>
              <w:textAlignment w:val="auto"/>
              <w:rPr>
                <w:rFonts w:hint="default" w:ascii="仿宋_GB2312" w:hAnsi="仿宋_GB2312" w:eastAsia="仿宋_GB2312" w:cs="仿宋_GB2312"/>
                <w:sz w:val="30"/>
                <w:szCs w:val="30"/>
                <w:lang w:val="en-US" w:eastAsia="zh-CN"/>
              </w:rPr>
            </w:pPr>
            <w:r>
              <w:rPr>
                <w:rFonts w:hint="eastAsia" w:ascii="仿宋_GB2312" w:hAnsi="仿宋_GB2312" w:eastAsia="仿宋_GB2312" w:cs="仿宋_GB2312"/>
                <w:sz w:val="30"/>
                <w:szCs w:val="30"/>
                <w:lang w:val="en-US" w:eastAsia="zh-CN"/>
              </w:rPr>
              <w:t>费用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0" w:hRule="atLeast"/>
        </w:trPr>
        <w:tc>
          <w:tcPr>
            <w:tcW w:w="835" w:type="pct"/>
            <w:noWrap w:val="0"/>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巡逻特勤</w:t>
            </w:r>
          </w:p>
        </w:tc>
        <w:tc>
          <w:tcPr>
            <w:tcW w:w="2083" w:type="pct"/>
            <w:noWrap w:val="0"/>
            <w:vAlign w:val="center"/>
          </w:tcPr>
          <w:p>
            <w:pPr>
              <w:keepNext w:val="0"/>
              <w:keepLines w:val="0"/>
              <w:pageBreakBefore w:val="0"/>
              <w:widowControl w:val="0"/>
              <w:kinsoku/>
              <w:wordWrap/>
              <w:overflowPunct/>
              <w:topLinePunct w:val="0"/>
              <w:autoSpaceDE/>
              <w:autoSpaceDN/>
              <w:bidi w:val="0"/>
              <w:spacing w:line="560" w:lineRule="exact"/>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男性45周岁以下，身高170CM以上，不佩戴有框眼镜。</w:t>
            </w:r>
            <w:r>
              <w:rPr>
                <w:rFonts w:hint="eastAsia" w:ascii="仿宋_GB2312" w:hAnsi="仿宋_GB2312" w:eastAsia="仿宋_GB2312" w:cs="仿宋_GB2312"/>
                <w:color w:val="auto"/>
                <w:sz w:val="30"/>
                <w:szCs w:val="30"/>
                <w:highlight w:val="none"/>
                <w:lang w:eastAsia="zh-CN"/>
              </w:rPr>
              <w:t>承担</w:t>
            </w:r>
            <w:r>
              <w:rPr>
                <w:rFonts w:hint="eastAsia" w:ascii="仿宋_GB2312" w:hAnsi="仿宋_GB2312" w:eastAsia="仿宋_GB2312" w:cs="仿宋_GB2312"/>
                <w:color w:val="000000"/>
                <w:sz w:val="30"/>
                <w:szCs w:val="30"/>
              </w:rPr>
              <w:t>安全保卫工作</w:t>
            </w:r>
            <w:r>
              <w:rPr>
                <w:rFonts w:hint="eastAsia" w:ascii="仿宋_GB2312" w:hAnsi="仿宋_GB2312" w:eastAsia="仿宋_GB2312" w:cs="仿宋_GB2312"/>
                <w:sz w:val="30"/>
                <w:szCs w:val="30"/>
              </w:rPr>
              <w:t>，</w:t>
            </w:r>
            <w:r>
              <w:rPr>
                <w:rFonts w:hint="eastAsia" w:ascii="仿宋_GB2312" w:hAnsi="仿宋_GB2312" w:eastAsia="仿宋_GB2312" w:cs="仿宋_GB2312"/>
                <w:color w:val="000000"/>
                <w:sz w:val="30"/>
                <w:szCs w:val="30"/>
              </w:rPr>
              <w:t>并协助开展日常工作</w:t>
            </w:r>
            <w:r>
              <w:rPr>
                <w:rFonts w:hint="eastAsia" w:ascii="仿宋_GB2312" w:hAnsi="仿宋_GB2312" w:eastAsia="仿宋_GB2312" w:cs="仿宋_GB2312"/>
                <w:sz w:val="30"/>
                <w:szCs w:val="30"/>
              </w:rPr>
              <w:t>。</w:t>
            </w:r>
          </w:p>
        </w:tc>
        <w:tc>
          <w:tcPr>
            <w:tcW w:w="849" w:type="pct"/>
            <w:noWrap w:val="0"/>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白班/夜班</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0"/>
                <w:szCs w:val="30"/>
                <w:lang w:val="en-US" w:eastAsia="zh-CN"/>
              </w:rPr>
            </w:pPr>
            <w:r>
              <w:rPr>
                <w:rFonts w:hint="eastAsia" w:ascii="仿宋_GB2312" w:hAnsi="仿宋_GB2312" w:eastAsia="仿宋_GB2312" w:cs="仿宋_GB2312"/>
                <w:sz w:val="30"/>
                <w:szCs w:val="30"/>
                <w:lang w:val="en-US" w:eastAsia="zh-CN"/>
              </w:rPr>
              <w:t>8小时</w:t>
            </w:r>
          </w:p>
        </w:tc>
        <w:tc>
          <w:tcPr>
            <w:tcW w:w="561" w:type="pct"/>
            <w:noWrap w:val="0"/>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hAnsi="仿宋_GB2312" w:eastAsia="仿宋_GB2312" w:cs="仿宋_GB2312"/>
                <w:sz w:val="30"/>
                <w:szCs w:val="30"/>
                <w:lang w:eastAsia="zh-CN"/>
              </w:rPr>
            </w:pPr>
            <w:r>
              <w:rPr>
                <w:rFonts w:hint="eastAsia" w:ascii="仿宋_GB2312" w:hAnsi="仿宋_GB2312" w:eastAsia="仿宋_GB2312" w:cs="仿宋_GB2312"/>
                <w:sz w:val="30"/>
                <w:szCs w:val="30"/>
                <w:lang w:val="en-US" w:eastAsia="zh-CN"/>
              </w:rPr>
              <w:t>3</w:t>
            </w:r>
          </w:p>
        </w:tc>
        <w:tc>
          <w:tcPr>
            <w:tcW w:w="670" w:type="pct"/>
            <w:noWrap w:val="0"/>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default" w:ascii="仿宋_GB2312" w:hAnsi="仿宋_GB2312" w:eastAsia="仿宋_GB2312" w:cs="仿宋_GB2312"/>
                <w:sz w:val="30"/>
                <w:szCs w:val="30"/>
              </w:rPr>
            </w:pPr>
            <w:r>
              <w:rPr>
                <w:rFonts w:hint="default" w:ascii="仿宋_GB2312" w:hAnsi="仿宋_GB2312" w:eastAsia="仿宋_GB2312" w:cs="仿宋_GB2312"/>
                <w:sz w:val="30"/>
                <w:szCs w:val="30"/>
                <w:u w:val="single"/>
              </w:rPr>
              <w:t xml:space="preserve">    </w:t>
            </w:r>
            <w:r>
              <w:rPr>
                <w:rFonts w:hint="default" w:ascii="仿宋_GB2312" w:hAnsi="仿宋_GB2312" w:eastAsia="仿宋_GB2312" w:cs="仿宋_GB2312"/>
                <w:sz w:val="30"/>
                <w:szCs w:val="30"/>
              </w:rPr>
              <w:t xml:space="preserve">元/人；小计   元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065" w:hRule="atLeast"/>
        </w:trPr>
        <w:tc>
          <w:tcPr>
            <w:tcW w:w="835" w:type="pct"/>
            <w:noWrap w:val="0"/>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kern w:val="2"/>
                <w:sz w:val="30"/>
                <w:szCs w:val="30"/>
                <w:lang w:val="en-US" w:eastAsia="zh-CN" w:bidi="ar-SA"/>
              </w:rPr>
            </w:pPr>
            <w:r>
              <w:rPr>
                <w:rFonts w:hint="eastAsia" w:ascii="仿宋_GB2312" w:hAnsi="仿宋_GB2312" w:eastAsia="仿宋_GB2312" w:cs="仿宋_GB2312"/>
                <w:sz w:val="30"/>
                <w:szCs w:val="30"/>
              </w:rPr>
              <w:t>门诊诊区保安</w:t>
            </w:r>
          </w:p>
        </w:tc>
        <w:tc>
          <w:tcPr>
            <w:tcW w:w="2083" w:type="pct"/>
            <w:noWrap w:val="0"/>
            <w:vAlign w:val="center"/>
          </w:tcPr>
          <w:p>
            <w:pPr>
              <w:keepNext w:val="0"/>
              <w:keepLines w:val="0"/>
              <w:pageBreakBefore w:val="0"/>
              <w:widowControl w:val="0"/>
              <w:kinsoku/>
              <w:wordWrap/>
              <w:overflowPunct/>
              <w:topLinePunct w:val="0"/>
              <w:autoSpaceDE/>
              <w:autoSpaceDN/>
              <w:bidi w:val="0"/>
              <w:spacing w:line="560" w:lineRule="exact"/>
              <w:jc w:val="both"/>
              <w:textAlignment w:val="auto"/>
              <w:rPr>
                <w:rFonts w:hint="eastAsia" w:ascii="仿宋_GB2312" w:hAnsi="仿宋_GB2312" w:eastAsia="仿宋_GB2312" w:cs="仿宋_GB2312"/>
                <w:kern w:val="2"/>
                <w:sz w:val="30"/>
                <w:szCs w:val="30"/>
                <w:highlight w:val="none"/>
                <w:lang w:val="en-US" w:eastAsia="zh-CN" w:bidi="ar-SA"/>
              </w:rPr>
            </w:pPr>
            <w:r>
              <w:rPr>
                <w:rFonts w:hint="eastAsia" w:ascii="仿宋_GB2312" w:hAnsi="仿宋_GB2312" w:eastAsia="仿宋_GB2312" w:cs="仿宋_GB2312"/>
                <w:sz w:val="30"/>
                <w:szCs w:val="30"/>
                <w:highlight w:val="none"/>
              </w:rPr>
              <w:t>男</w:t>
            </w:r>
            <w:r>
              <w:rPr>
                <w:rFonts w:hint="eastAsia" w:ascii="仿宋_GB2312" w:hAnsi="仿宋_GB2312" w:eastAsia="仿宋_GB2312" w:cs="仿宋_GB2312"/>
                <w:sz w:val="30"/>
                <w:szCs w:val="30"/>
                <w:highlight w:val="none"/>
                <w:lang w:val="en-US" w:eastAsia="zh-CN"/>
              </w:rPr>
              <w:t>50</w:t>
            </w:r>
            <w:r>
              <w:rPr>
                <w:rFonts w:hint="eastAsia" w:ascii="仿宋_GB2312" w:hAnsi="仿宋_GB2312" w:eastAsia="仿宋_GB2312" w:cs="仿宋_GB2312"/>
                <w:sz w:val="30"/>
                <w:szCs w:val="30"/>
                <w:highlight w:val="none"/>
              </w:rPr>
              <w:t>周岁以下，身高168CM以上，不佩戴有框眼镜。</w:t>
            </w:r>
            <w:r>
              <w:rPr>
                <w:rFonts w:hint="eastAsia" w:ascii="仿宋_GB2312" w:hAnsi="仿宋_GB2312" w:eastAsia="仿宋_GB2312" w:cs="仿宋_GB2312"/>
                <w:color w:val="000000"/>
                <w:sz w:val="30"/>
                <w:szCs w:val="30"/>
                <w:highlight w:val="none"/>
              </w:rPr>
              <w:t>处理安全保卫的管理工作</w:t>
            </w:r>
            <w:r>
              <w:rPr>
                <w:rFonts w:hint="eastAsia" w:ascii="仿宋_GB2312" w:hAnsi="仿宋_GB2312" w:eastAsia="仿宋_GB2312" w:cs="仿宋_GB2312"/>
                <w:sz w:val="30"/>
                <w:szCs w:val="30"/>
                <w:highlight w:val="none"/>
                <w:lang w:eastAsia="zh-CN"/>
              </w:rPr>
              <w:t>，</w:t>
            </w:r>
            <w:r>
              <w:rPr>
                <w:rFonts w:hint="eastAsia" w:ascii="仿宋_GB2312" w:hAnsi="仿宋_GB2312" w:eastAsia="仿宋_GB2312" w:cs="仿宋_GB2312"/>
                <w:color w:val="000000"/>
                <w:sz w:val="30"/>
                <w:szCs w:val="30"/>
                <w:highlight w:val="none"/>
              </w:rPr>
              <w:t>并协助开展日常工作。</w:t>
            </w:r>
          </w:p>
        </w:tc>
        <w:tc>
          <w:tcPr>
            <w:tcW w:w="849" w:type="pct"/>
            <w:noWrap w:val="0"/>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白班</w:t>
            </w:r>
          </w:p>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hAnsi="仿宋_GB2312" w:eastAsia="仿宋_GB2312" w:cs="仿宋_GB2312"/>
                <w:sz w:val="30"/>
                <w:szCs w:val="30"/>
                <w:lang w:val="en-US" w:eastAsia="zh-CN"/>
              </w:rPr>
            </w:pPr>
            <w:r>
              <w:rPr>
                <w:rFonts w:hint="eastAsia" w:ascii="仿宋_GB2312" w:hAnsi="仿宋_GB2312" w:eastAsia="仿宋_GB2312" w:cs="仿宋_GB2312"/>
                <w:sz w:val="30"/>
                <w:szCs w:val="30"/>
                <w:lang w:val="en-US" w:eastAsia="zh-CN"/>
              </w:rPr>
              <w:t>8小时</w:t>
            </w:r>
          </w:p>
        </w:tc>
        <w:tc>
          <w:tcPr>
            <w:tcW w:w="561" w:type="pct"/>
            <w:noWrap w:val="0"/>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hAnsi="仿宋_GB2312" w:eastAsia="仿宋_GB2312" w:cs="仿宋_GB2312"/>
                <w:kern w:val="2"/>
                <w:sz w:val="30"/>
                <w:szCs w:val="30"/>
                <w:lang w:val="en-US" w:eastAsia="zh-CN" w:bidi="ar-SA"/>
              </w:rPr>
            </w:pPr>
            <w:r>
              <w:rPr>
                <w:rFonts w:hint="eastAsia" w:ascii="仿宋_GB2312" w:hAnsi="仿宋_GB2312" w:eastAsia="仿宋_GB2312" w:cs="仿宋_GB2312"/>
                <w:kern w:val="2"/>
                <w:sz w:val="30"/>
                <w:szCs w:val="30"/>
                <w:lang w:val="en-US" w:eastAsia="zh-CN" w:bidi="ar-SA"/>
              </w:rPr>
              <w:t>2</w:t>
            </w:r>
          </w:p>
        </w:tc>
        <w:tc>
          <w:tcPr>
            <w:tcW w:w="670" w:type="pct"/>
            <w:noWrap w:val="0"/>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hAnsi="仿宋_GB2312" w:eastAsia="仿宋_GB2312" w:cs="仿宋_GB2312"/>
                <w:kern w:val="2"/>
                <w:sz w:val="30"/>
                <w:szCs w:val="30"/>
                <w:lang w:val="en-US" w:eastAsia="zh-CN" w:bidi="ar-SA"/>
              </w:rPr>
            </w:pPr>
            <w:r>
              <w:rPr>
                <w:rFonts w:hint="default" w:ascii="仿宋_GB2312" w:hAnsi="仿宋_GB2312" w:eastAsia="仿宋_GB2312" w:cs="仿宋_GB2312"/>
                <w:sz w:val="30"/>
                <w:szCs w:val="30"/>
                <w:u w:val="single"/>
              </w:rPr>
              <w:t xml:space="preserve">    </w:t>
            </w:r>
            <w:r>
              <w:rPr>
                <w:rFonts w:hint="default" w:ascii="仿宋_GB2312" w:hAnsi="仿宋_GB2312" w:eastAsia="仿宋_GB2312" w:cs="仿宋_GB2312"/>
                <w:sz w:val="30"/>
                <w:szCs w:val="30"/>
              </w:rPr>
              <w:t xml:space="preserve">元/人；小计   元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6" w:hRule="atLeast"/>
        </w:trPr>
        <w:tc>
          <w:tcPr>
            <w:tcW w:w="835" w:type="pct"/>
            <w:noWrap w:val="0"/>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精神病区保安</w:t>
            </w:r>
          </w:p>
        </w:tc>
        <w:tc>
          <w:tcPr>
            <w:tcW w:w="2083" w:type="pct"/>
            <w:noWrap w:val="0"/>
            <w:vAlign w:val="center"/>
          </w:tcPr>
          <w:p>
            <w:pPr>
              <w:keepNext w:val="0"/>
              <w:keepLines w:val="0"/>
              <w:pageBreakBefore w:val="0"/>
              <w:widowControl w:val="0"/>
              <w:kinsoku/>
              <w:wordWrap/>
              <w:overflowPunct/>
              <w:topLinePunct w:val="0"/>
              <w:autoSpaceDE/>
              <w:autoSpaceDN/>
              <w:bidi w:val="0"/>
              <w:spacing w:line="560" w:lineRule="exact"/>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男性50周岁以下，身高168CM以上，不佩戴有框眼</w:t>
            </w:r>
            <w:r>
              <w:rPr>
                <w:rFonts w:hint="eastAsia" w:ascii="仿宋_GB2312" w:hAnsi="仿宋_GB2312" w:eastAsia="仿宋_GB2312" w:cs="仿宋_GB2312"/>
                <w:sz w:val="30"/>
                <w:szCs w:val="30"/>
                <w:highlight w:val="none"/>
              </w:rPr>
              <w:t>镜。</w:t>
            </w:r>
            <w:r>
              <w:rPr>
                <w:rFonts w:hint="eastAsia" w:ascii="仿宋_GB2312" w:hAnsi="仿宋_GB2312" w:eastAsia="仿宋_GB2312" w:cs="仿宋_GB2312"/>
                <w:sz w:val="30"/>
                <w:szCs w:val="30"/>
                <w:highlight w:val="none"/>
                <w:lang w:eastAsia="zh-CN"/>
              </w:rPr>
              <w:t>承担</w:t>
            </w:r>
            <w:r>
              <w:rPr>
                <w:rFonts w:hint="eastAsia" w:ascii="仿宋_GB2312" w:hAnsi="仿宋_GB2312" w:eastAsia="仿宋_GB2312" w:cs="仿宋_GB2312"/>
                <w:sz w:val="30"/>
                <w:szCs w:val="30"/>
                <w:highlight w:val="none"/>
              </w:rPr>
              <w:t>病区</w:t>
            </w:r>
            <w:r>
              <w:rPr>
                <w:rFonts w:hint="eastAsia" w:ascii="仿宋_GB2312" w:hAnsi="仿宋_GB2312" w:eastAsia="仿宋_GB2312" w:cs="仿宋_GB2312"/>
                <w:color w:val="000000"/>
                <w:sz w:val="30"/>
                <w:szCs w:val="30"/>
                <w:highlight w:val="none"/>
              </w:rPr>
              <w:t>安全保卫工作</w:t>
            </w:r>
            <w:r>
              <w:rPr>
                <w:rFonts w:hint="eastAsia" w:ascii="仿宋_GB2312" w:hAnsi="仿宋_GB2312" w:eastAsia="仿宋_GB2312" w:cs="仿宋_GB2312"/>
                <w:sz w:val="30"/>
                <w:szCs w:val="30"/>
                <w:highlight w:val="none"/>
              </w:rPr>
              <w:t>，</w:t>
            </w:r>
            <w:r>
              <w:rPr>
                <w:rFonts w:hint="eastAsia" w:ascii="仿宋_GB2312" w:hAnsi="仿宋_GB2312" w:eastAsia="仿宋_GB2312" w:cs="仿宋_GB2312"/>
                <w:color w:val="000000"/>
                <w:sz w:val="30"/>
                <w:szCs w:val="30"/>
                <w:highlight w:val="none"/>
              </w:rPr>
              <w:t>并协助开展日常工作。</w:t>
            </w:r>
          </w:p>
        </w:tc>
        <w:tc>
          <w:tcPr>
            <w:tcW w:w="849" w:type="pct"/>
            <w:noWrap w:val="0"/>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白班</w:t>
            </w:r>
          </w:p>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lang w:val="en-US" w:eastAsia="zh-CN"/>
              </w:rPr>
              <w:t>8小时</w:t>
            </w:r>
          </w:p>
        </w:tc>
        <w:tc>
          <w:tcPr>
            <w:tcW w:w="561" w:type="pct"/>
            <w:noWrap w:val="0"/>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1</w:t>
            </w:r>
          </w:p>
        </w:tc>
        <w:tc>
          <w:tcPr>
            <w:tcW w:w="670" w:type="pct"/>
            <w:noWrap w:val="0"/>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hAnsi="仿宋_GB2312" w:eastAsia="仿宋_GB2312" w:cs="仿宋_GB2312"/>
                <w:sz w:val="30"/>
                <w:szCs w:val="30"/>
              </w:rPr>
            </w:pPr>
            <w:r>
              <w:rPr>
                <w:rFonts w:hint="default" w:ascii="仿宋_GB2312" w:hAnsi="仿宋_GB2312" w:eastAsia="仿宋_GB2312" w:cs="仿宋_GB2312"/>
                <w:sz w:val="30"/>
                <w:szCs w:val="30"/>
                <w:u w:val="single"/>
              </w:rPr>
              <w:t xml:space="preserve">    </w:t>
            </w:r>
            <w:r>
              <w:rPr>
                <w:rFonts w:hint="default" w:ascii="仿宋_GB2312" w:hAnsi="仿宋_GB2312" w:eastAsia="仿宋_GB2312" w:cs="仿宋_GB2312"/>
                <w:sz w:val="30"/>
                <w:szCs w:val="30"/>
              </w:rPr>
              <w:t xml:space="preserve">元/人；小计   元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8" w:hRule="atLeast"/>
        </w:trPr>
        <w:tc>
          <w:tcPr>
            <w:tcW w:w="835" w:type="pct"/>
            <w:noWrap w:val="0"/>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病区门岗保安</w:t>
            </w:r>
          </w:p>
        </w:tc>
        <w:tc>
          <w:tcPr>
            <w:tcW w:w="2083" w:type="pct"/>
            <w:noWrap w:val="0"/>
            <w:vAlign w:val="center"/>
          </w:tcPr>
          <w:p>
            <w:pPr>
              <w:keepNext w:val="0"/>
              <w:keepLines w:val="0"/>
              <w:pageBreakBefore w:val="0"/>
              <w:widowControl w:val="0"/>
              <w:kinsoku/>
              <w:wordWrap/>
              <w:overflowPunct/>
              <w:topLinePunct w:val="0"/>
              <w:autoSpaceDE/>
              <w:autoSpaceDN/>
              <w:bidi w:val="0"/>
              <w:spacing w:line="560" w:lineRule="exact"/>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男性</w:t>
            </w:r>
            <w:r>
              <w:rPr>
                <w:rFonts w:hint="eastAsia" w:ascii="仿宋_GB2312" w:hAnsi="仿宋_GB2312" w:eastAsia="仿宋_GB2312" w:cs="仿宋_GB2312"/>
                <w:color w:val="000000"/>
                <w:sz w:val="30"/>
                <w:szCs w:val="30"/>
              </w:rPr>
              <w:t>60</w:t>
            </w:r>
            <w:r>
              <w:rPr>
                <w:rFonts w:hint="eastAsia" w:ascii="仿宋_GB2312" w:hAnsi="仿宋_GB2312" w:eastAsia="仿宋_GB2312" w:cs="仿宋_GB2312"/>
                <w:sz w:val="30"/>
                <w:szCs w:val="30"/>
              </w:rPr>
              <w:t>周岁以下，女性55周岁以下，做好精神科大门的管理对进入病区的病人及家属（包括来院探视家属）</w:t>
            </w:r>
            <w:r>
              <w:rPr>
                <w:rFonts w:hint="eastAsia" w:ascii="仿宋_GB2312" w:hAnsi="仿宋_GB2312" w:eastAsia="仿宋_GB2312" w:cs="仿宋_GB2312"/>
                <w:sz w:val="30"/>
                <w:szCs w:val="30"/>
                <w:highlight w:val="none"/>
              </w:rPr>
              <w:t>协助护士做好安全检查及宣教，</w:t>
            </w:r>
            <w:r>
              <w:rPr>
                <w:rFonts w:hint="eastAsia" w:ascii="仿宋_GB2312" w:hAnsi="仿宋_GB2312" w:eastAsia="仿宋_GB2312" w:cs="仿宋_GB2312"/>
                <w:sz w:val="30"/>
                <w:szCs w:val="30"/>
                <w:highlight w:val="none"/>
                <w:lang w:eastAsia="zh-CN"/>
              </w:rPr>
              <w:t>承担</w:t>
            </w:r>
            <w:r>
              <w:rPr>
                <w:rFonts w:hint="eastAsia" w:ascii="仿宋_GB2312" w:hAnsi="仿宋_GB2312" w:eastAsia="仿宋_GB2312" w:cs="仿宋_GB2312"/>
                <w:color w:val="000000"/>
                <w:sz w:val="30"/>
                <w:szCs w:val="30"/>
                <w:highlight w:val="none"/>
              </w:rPr>
              <w:t>安全保卫工作</w:t>
            </w:r>
            <w:r>
              <w:rPr>
                <w:rFonts w:hint="eastAsia" w:ascii="仿宋_GB2312" w:hAnsi="仿宋_GB2312" w:eastAsia="仿宋_GB2312" w:cs="仿宋_GB2312"/>
                <w:sz w:val="30"/>
                <w:szCs w:val="30"/>
                <w:highlight w:val="none"/>
              </w:rPr>
              <w:t>，</w:t>
            </w:r>
            <w:r>
              <w:rPr>
                <w:rFonts w:hint="eastAsia" w:ascii="仿宋_GB2312" w:hAnsi="仿宋_GB2312" w:eastAsia="仿宋_GB2312" w:cs="仿宋_GB2312"/>
                <w:color w:val="000000"/>
                <w:sz w:val="30"/>
                <w:szCs w:val="30"/>
                <w:highlight w:val="none"/>
              </w:rPr>
              <w:t>并协助开展日常工作。</w:t>
            </w:r>
          </w:p>
        </w:tc>
        <w:tc>
          <w:tcPr>
            <w:tcW w:w="849" w:type="pct"/>
            <w:noWrap w:val="0"/>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白班</w:t>
            </w:r>
          </w:p>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8小时</w:t>
            </w:r>
          </w:p>
        </w:tc>
        <w:tc>
          <w:tcPr>
            <w:tcW w:w="561" w:type="pct"/>
            <w:noWrap w:val="0"/>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7</w:t>
            </w:r>
          </w:p>
        </w:tc>
        <w:tc>
          <w:tcPr>
            <w:tcW w:w="670" w:type="pct"/>
            <w:noWrap w:val="0"/>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hAnsi="仿宋_GB2312" w:eastAsia="仿宋_GB2312" w:cs="仿宋_GB2312"/>
                <w:sz w:val="30"/>
                <w:szCs w:val="30"/>
              </w:rPr>
            </w:pPr>
            <w:r>
              <w:rPr>
                <w:rFonts w:hint="default" w:ascii="仿宋_GB2312" w:hAnsi="仿宋_GB2312" w:eastAsia="仿宋_GB2312" w:cs="仿宋_GB2312"/>
                <w:sz w:val="30"/>
                <w:szCs w:val="30"/>
                <w:u w:val="single"/>
              </w:rPr>
              <w:t xml:space="preserve">    </w:t>
            </w:r>
            <w:r>
              <w:rPr>
                <w:rFonts w:hint="default" w:ascii="仿宋_GB2312" w:hAnsi="仿宋_GB2312" w:eastAsia="仿宋_GB2312" w:cs="仿宋_GB2312"/>
                <w:sz w:val="30"/>
                <w:szCs w:val="30"/>
              </w:rPr>
              <w:t xml:space="preserve">元/人；小计   元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9" w:hRule="atLeast"/>
        </w:trPr>
        <w:tc>
          <w:tcPr>
            <w:tcW w:w="835" w:type="pct"/>
            <w:noWrap w:val="0"/>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病区门岗保安</w:t>
            </w:r>
          </w:p>
        </w:tc>
        <w:tc>
          <w:tcPr>
            <w:tcW w:w="2083" w:type="pct"/>
            <w:noWrap w:val="0"/>
            <w:vAlign w:val="center"/>
          </w:tcPr>
          <w:p>
            <w:pPr>
              <w:keepNext w:val="0"/>
              <w:keepLines w:val="0"/>
              <w:pageBreakBefore w:val="0"/>
              <w:widowControl w:val="0"/>
              <w:kinsoku/>
              <w:wordWrap/>
              <w:overflowPunct/>
              <w:topLinePunct w:val="0"/>
              <w:autoSpaceDE/>
              <w:autoSpaceDN/>
              <w:bidi w:val="0"/>
              <w:spacing w:line="560" w:lineRule="exact"/>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男性</w:t>
            </w:r>
            <w:r>
              <w:rPr>
                <w:rFonts w:hint="eastAsia" w:ascii="仿宋_GB2312" w:hAnsi="仿宋_GB2312" w:eastAsia="仿宋_GB2312" w:cs="仿宋_GB2312"/>
                <w:color w:val="000000"/>
                <w:sz w:val="30"/>
                <w:szCs w:val="30"/>
              </w:rPr>
              <w:t>60</w:t>
            </w:r>
            <w:r>
              <w:rPr>
                <w:rFonts w:hint="eastAsia" w:ascii="仿宋_GB2312" w:hAnsi="仿宋_GB2312" w:eastAsia="仿宋_GB2312" w:cs="仿宋_GB2312"/>
                <w:sz w:val="30"/>
                <w:szCs w:val="30"/>
              </w:rPr>
              <w:t>周岁以下，做好精神科大门的管理对进入病区的病人及家属（包括来院探视家属）协助护士做好安全检查及宣教，</w:t>
            </w:r>
            <w:r>
              <w:rPr>
                <w:rFonts w:hint="eastAsia" w:ascii="仿宋_GB2312" w:hAnsi="仿宋_GB2312" w:eastAsia="仿宋_GB2312" w:cs="仿宋_GB2312"/>
                <w:sz w:val="30"/>
                <w:szCs w:val="30"/>
                <w:highlight w:val="none"/>
                <w:lang w:eastAsia="zh-CN"/>
              </w:rPr>
              <w:t>承担</w:t>
            </w:r>
            <w:r>
              <w:rPr>
                <w:rFonts w:hint="eastAsia" w:ascii="仿宋_GB2312" w:hAnsi="仿宋_GB2312" w:eastAsia="仿宋_GB2312" w:cs="仿宋_GB2312"/>
                <w:color w:val="000000"/>
                <w:sz w:val="30"/>
                <w:szCs w:val="30"/>
                <w:highlight w:val="none"/>
              </w:rPr>
              <w:t>安全保卫工作</w:t>
            </w:r>
            <w:r>
              <w:rPr>
                <w:rFonts w:hint="eastAsia" w:ascii="仿宋_GB2312" w:hAnsi="仿宋_GB2312" w:eastAsia="仿宋_GB2312" w:cs="仿宋_GB2312"/>
                <w:sz w:val="30"/>
                <w:szCs w:val="30"/>
                <w:highlight w:val="none"/>
              </w:rPr>
              <w:t>，</w:t>
            </w:r>
            <w:r>
              <w:rPr>
                <w:rFonts w:hint="eastAsia" w:ascii="仿宋_GB2312" w:hAnsi="仿宋_GB2312" w:eastAsia="仿宋_GB2312" w:cs="仿宋_GB2312"/>
                <w:color w:val="000000"/>
                <w:sz w:val="30"/>
                <w:szCs w:val="30"/>
                <w:highlight w:val="none"/>
              </w:rPr>
              <w:t>并协助开展日常工作。</w:t>
            </w:r>
          </w:p>
        </w:tc>
        <w:tc>
          <w:tcPr>
            <w:tcW w:w="849" w:type="pct"/>
            <w:noWrap w:val="0"/>
            <w:vAlign w:val="center"/>
          </w:tcPr>
          <w:p>
            <w:pPr>
              <w:keepNext w:val="0"/>
              <w:keepLines w:val="0"/>
              <w:pageBreakBefore w:val="0"/>
              <w:widowControl w:val="0"/>
              <w:kinsoku/>
              <w:wordWrap/>
              <w:overflowPunct/>
              <w:topLinePunct w:val="0"/>
              <w:autoSpaceDE/>
              <w:autoSpaceDN/>
              <w:bidi w:val="0"/>
              <w:spacing w:line="560" w:lineRule="exact"/>
              <w:jc w:val="both"/>
              <w:textAlignment w:val="auto"/>
              <w:rPr>
                <w:rFonts w:hint="eastAsia" w:ascii="仿宋_GB2312" w:hAnsi="仿宋_GB2312" w:eastAsia="仿宋_GB2312" w:cs="仿宋_GB2312"/>
                <w:sz w:val="30"/>
                <w:szCs w:val="30"/>
                <w:lang w:eastAsia="zh-CN"/>
              </w:rPr>
            </w:pPr>
            <w:r>
              <w:rPr>
                <w:rFonts w:hint="eastAsia" w:ascii="仿宋_GB2312" w:hAnsi="仿宋_GB2312" w:eastAsia="仿宋_GB2312" w:cs="仿宋_GB2312"/>
                <w:sz w:val="30"/>
                <w:szCs w:val="30"/>
              </w:rPr>
              <w:t>白班</w:t>
            </w:r>
            <w:r>
              <w:rPr>
                <w:rFonts w:hint="eastAsia" w:ascii="仿宋_GB2312" w:hAnsi="仿宋_GB2312" w:eastAsia="仿宋_GB2312" w:cs="仿宋_GB2312"/>
                <w:sz w:val="30"/>
                <w:szCs w:val="30"/>
                <w:lang w:val="en-US" w:eastAsia="zh-CN"/>
              </w:rPr>
              <w:t>+</w:t>
            </w:r>
            <w:r>
              <w:rPr>
                <w:rFonts w:hint="default" w:ascii="仿宋_GB2312" w:hAnsi="仿宋_GB2312" w:eastAsia="仿宋_GB2312" w:cs="仿宋_GB2312"/>
                <w:sz w:val="30"/>
                <w:szCs w:val="30"/>
                <w:lang w:eastAsia="zh-CN"/>
              </w:rPr>
              <w:t>前</w:t>
            </w:r>
            <w:r>
              <w:rPr>
                <w:rFonts w:hint="eastAsia" w:ascii="仿宋_GB2312" w:hAnsi="仿宋_GB2312" w:eastAsia="仿宋_GB2312" w:cs="仿宋_GB2312"/>
                <w:sz w:val="30"/>
                <w:szCs w:val="30"/>
              </w:rPr>
              <w:t>夜</w:t>
            </w:r>
          </w:p>
          <w:p>
            <w:pPr>
              <w:keepNext w:val="0"/>
              <w:keepLines w:val="0"/>
              <w:pageBreakBefore w:val="0"/>
              <w:widowControl w:val="0"/>
              <w:kinsoku/>
              <w:wordWrap/>
              <w:overflowPunct/>
              <w:topLinePunct w:val="0"/>
              <w:autoSpaceDE/>
              <w:autoSpaceDN/>
              <w:bidi w:val="0"/>
              <w:spacing w:line="560" w:lineRule="exact"/>
              <w:jc w:val="both"/>
              <w:textAlignment w:val="auto"/>
              <w:rPr>
                <w:rFonts w:hint="eastAsia" w:ascii="仿宋_GB2312" w:hAnsi="仿宋_GB2312" w:eastAsia="仿宋_GB2312" w:cs="仿宋_GB2312"/>
                <w:sz w:val="30"/>
                <w:szCs w:val="30"/>
                <w:lang w:val="en-US" w:eastAsia="zh-CN"/>
              </w:rPr>
            </w:pPr>
            <w:r>
              <w:rPr>
                <w:rFonts w:hint="eastAsia" w:ascii="仿宋_GB2312" w:hAnsi="仿宋_GB2312" w:eastAsia="仿宋_GB2312" w:cs="仿宋_GB2312"/>
                <w:sz w:val="30"/>
                <w:szCs w:val="30"/>
                <w:lang w:val="en-US" w:eastAsia="zh-CN"/>
              </w:rPr>
              <w:t>12小时</w:t>
            </w:r>
          </w:p>
        </w:tc>
        <w:tc>
          <w:tcPr>
            <w:tcW w:w="561" w:type="pct"/>
            <w:noWrap w:val="0"/>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hAnsi="仿宋_GB2312" w:eastAsia="仿宋_GB2312" w:cs="仿宋_GB2312"/>
                <w:sz w:val="30"/>
                <w:szCs w:val="30"/>
                <w:lang w:eastAsia="zh-CN"/>
              </w:rPr>
            </w:pPr>
            <w:r>
              <w:rPr>
                <w:rFonts w:hint="eastAsia" w:ascii="仿宋_GB2312" w:hAnsi="仿宋_GB2312" w:eastAsia="仿宋_GB2312" w:cs="仿宋_GB2312"/>
                <w:sz w:val="30"/>
                <w:szCs w:val="30"/>
              </w:rPr>
              <w:t>4</w:t>
            </w:r>
          </w:p>
        </w:tc>
        <w:tc>
          <w:tcPr>
            <w:tcW w:w="670" w:type="pct"/>
            <w:noWrap w:val="0"/>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hAnsi="仿宋_GB2312" w:eastAsia="仿宋_GB2312" w:cs="仿宋_GB2312"/>
                <w:sz w:val="30"/>
                <w:szCs w:val="30"/>
              </w:rPr>
            </w:pPr>
            <w:r>
              <w:rPr>
                <w:rFonts w:hint="default" w:ascii="仿宋_GB2312" w:hAnsi="仿宋_GB2312" w:eastAsia="仿宋_GB2312" w:cs="仿宋_GB2312"/>
                <w:sz w:val="30"/>
                <w:szCs w:val="30"/>
                <w:u w:val="single"/>
              </w:rPr>
              <w:t xml:space="preserve">    </w:t>
            </w:r>
            <w:r>
              <w:rPr>
                <w:rFonts w:hint="default" w:ascii="仿宋_GB2312" w:hAnsi="仿宋_GB2312" w:eastAsia="仿宋_GB2312" w:cs="仿宋_GB2312"/>
                <w:sz w:val="30"/>
                <w:szCs w:val="30"/>
              </w:rPr>
              <w:t xml:space="preserve">元/人；小计   元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8" w:hRule="atLeast"/>
        </w:trPr>
        <w:tc>
          <w:tcPr>
            <w:tcW w:w="835" w:type="pct"/>
            <w:noWrap w:val="0"/>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安检</w:t>
            </w:r>
          </w:p>
        </w:tc>
        <w:tc>
          <w:tcPr>
            <w:tcW w:w="2083" w:type="pct"/>
            <w:noWrap w:val="0"/>
            <w:vAlign w:val="center"/>
          </w:tcPr>
          <w:p>
            <w:pPr>
              <w:keepNext w:val="0"/>
              <w:keepLines w:val="0"/>
              <w:pageBreakBefore w:val="0"/>
              <w:widowControl w:val="0"/>
              <w:kinsoku/>
              <w:wordWrap/>
              <w:overflowPunct/>
              <w:topLinePunct w:val="0"/>
              <w:autoSpaceDE/>
              <w:autoSpaceDN/>
              <w:bidi w:val="0"/>
              <w:spacing w:line="560" w:lineRule="exact"/>
              <w:textAlignment w:val="auto"/>
              <w:rPr>
                <w:rFonts w:hint="eastAsia" w:ascii="仿宋_GB2312" w:hAnsi="仿宋_GB2312" w:eastAsia="仿宋_GB2312" w:cs="仿宋_GB2312"/>
                <w:sz w:val="30"/>
                <w:szCs w:val="30"/>
                <w:lang w:eastAsia="zh-CN"/>
              </w:rPr>
            </w:pPr>
            <w:r>
              <w:rPr>
                <w:rFonts w:hint="eastAsia" w:ascii="仿宋_GB2312" w:hAnsi="仿宋_GB2312" w:eastAsia="仿宋_GB2312" w:cs="仿宋_GB2312"/>
                <w:sz w:val="30"/>
                <w:szCs w:val="30"/>
              </w:rPr>
              <w:t>女性50周岁以下，身高160CM以上，</w:t>
            </w:r>
            <w:r>
              <w:rPr>
                <w:rFonts w:hint="eastAsia" w:ascii="仿宋_GB2312" w:hAnsi="仿宋_GB2312" w:eastAsia="仿宋_GB2312" w:cs="仿宋_GB2312"/>
                <w:sz w:val="30"/>
                <w:szCs w:val="30"/>
                <w:lang w:eastAsia="zh-CN"/>
              </w:rPr>
              <w:t>承担</w:t>
            </w:r>
            <w:r>
              <w:rPr>
                <w:rFonts w:hint="eastAsia" w:ascii="仿宋_GB2312" w:hAnsi="仿宋_GB2312" w:eastAsia="仿宋_GB2312" w:cs="仿宋_GB2312"/>
                <w:sz w:val="30"/>
                <w:szCs w:val="30"/>
              </w:rPr>
              <w:t>入院安检工作，并协助开展日常工作。</w:t>
            </w:r>
          </w:p>
        </w:tc>
        <w:tc>
          <w:tcPr>
            <w:tcW w:w="849" w:type="pct"/>
            <w:noWrap w:val="0"/>
            <w:vAlign w:val="center"/>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白班/夜班</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0"/>
                <w:szCs w:val="30"/>
              </w:rPr>
            </w:pPr>
            <w:r>
              <w:rPr>
                <w:rFonts w:hint="default" w:ascii="仿宋_GB2312" w:hAnsi="仿宋_GB2312" w:eastAsia="仿宋_GB2312" w:cs="仿宋_GB2312"/>
                <w:sz w:val="30"/>
                <w:szCs w:val="30"/>
              </w:rPr>
              <w:t>8小时</w:t>
            </w:r>
          </w:p>
        </w:tc>
        <w:tc>
          <w:tcPr>
            <w:tcW w:w="561" w:type="pct"/>
            <w:noWrap w:val="0"/>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hAnsi="仿宋_GB2312" w:eastAsia="仿宋_GB2312" w:cs="仿宋_GB2312"/>
                <w:sz w:val="30"/>
                <w:szCs w:val="30"/>
                <w:lang w:eastAsia="zh-CN"/>
              </w:rPr>
            </w:pPr>
            <w:r>
              <w:rPr>
                <w:rFonts w:hint="eastAsia" w:ascii="仿宋_GB2312" w:hAnsi="仿宋_GB2312" w:eastAsia="仿宋_GB2312" w:cs="仿宋_GB2312"/>
                <w:sz w:val="30"/>
                <w:szCs w:val="30"/>
                <w:lang w:val="en-US" w:eastAsia="zh-CN"/>
              </w:rPr>
              <w:t>3</w:t>
            </w:r>
          </w:p>
        </w:tc>
        <w:tc>
          <w:tcPr>
            <w:tcW w:w="670" w:type="pct"/>
            <w:noWrap w:val="0"/>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hAnsi="仿宋_GB2312" w:eastAsia="仿宋_GB2312" w:cs="仿宋_GB2312"/>
                <w:sz w:val="30"/>
                <w:szCs w:val="30"/>
              </w:rPr>
            </w:pPr>
            <w:r>
              <w:rPr>
                <w:rFonts w:hint="default" w:ascii="仿宋_GB2312" w:hAnsi="仿宋_GB2312" w:eastAsia="仿宋_GB2312" w:cs="仿宋_GB2312"/>
                <w:sz w:val="30"/>
                <w:szCs w:val="30"/>
                <w:u w:val="single"/>
              </w:rPr>
              <w:t xml:space="preserve">    </w:t>
            </w:r>
            <w:r>
              <w:rPr>
                <w:rFonts w:hint="default" w:ascii="仿宋_GB2312" w:hAnsi="仿宋_GB2312" w:eastAsia="仿宋_GB2312" w:cs="仿宋_GB2312"/>
                <w:sz w:val="30"/>
                <w:szCs w:val="30"/>
              </w:rPr>
              <w:t xml:space="preserve">元/人；小计   元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8" w:hRule="atLeast"/>
        </w:trPr>
        <w:tc>
          <w:tcPr>
            <w:tcW w:w="835" w:type="pct"/>
            <w:noWrap w:val="0"/>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hAnsi="仿宋_GB2312" w:eastAsia="仿宋_GB2312" w:cs="仿宋_GB2312"/>
                <w:kern w:val="2"/>
                <w:sz w:val="30"/>
                <w:szCs w:val="30"/>
                <w:lang w:val="en-US" w:eastAsia="zh-CN" w:bidi="ar-SA"/>
              </w:rPr>
            </w:pPr>
            <w:r>
              <w:rPr>
                <w:rFonts w:hint="eastAsia" w:ascii="仿宋_GB2312" w:hAnsi="仿宋_GB2312" w:eastAsia="仿宋_GB2312" w:cs="仿宋_GB2312"/>
                <w:sz w:val="30"/>
                <w:szCs w:val="30"/>
              </w:rPr>
              <w:t>车辆管理</w:t>
            </w:r>
          </w:p>
        </w:tc>
        <w:tc>
          <w:tcPr>
            <w:tcW w:w="2083" w:type="pct"/>
            <w:noWrap w:val="0"/>
            <w:vAlign w:val="center"/>
          </w:tcPr>
          <w:p>
            <w:pPr>
              <w:keepNext w:val="0"/>
              <w:keepLines w:val="0"/>
              <w:pageBreakBefore w:val="0"/>
              <w:widowControl w:val="0"/>
              <w:kinsoku/>
              <w:wordWrap/>
              <w:overflowPunct/>
              <w:topLinePunct w:val="0"/>
              <w:autoSpaceDE/>
              <w:autoSpaceDN/>
              <w:bidi w:val="0"/>
              <w:spacing w:line="560" w:lineRule="exact"/>
              <w:textAlignment w:val="auto"/>
              <w:rPr>
                <w:rFonts w:hint="eastAsia" w:ascii="仿宋_GB2312" w:hAnsi="仿宋_GB2312" w:eastAsia="仿宋_GB2312" w:cs="仿宋_GB2312"/>
                <w:kern w:val="2"/>
                <w:sz w:val="30"/>
                <w:szCs w:val="30"/>
                <w:highlight w:val="none"/>
                <w:lang w:val="en-US" w:eastAsia="zh-CN" w:bidi="ar-SA"/>
              </w:rPr>
            </w:pPr>
            <w:r>
              <w:rPr>
                <w:rFonts w:hint="eastAsia" w:ascii="仿宋_GB2312" w:hAnsi="仿宋_GB2312" w:eastAsia="仿宋_GB2312" w:cs="仿宋_GB2312"/>
                <w:sz w:val="30"/>
                <w:szCs w:val="30"/>
              </w:rPr>
              <w:t>男性60周岁以下，懂电脑基本操作。做好入院车辆及非机动车车位引导、停车秩序维护工作，协助做好住院病人室外活动期间外围的安全保卫工作。</w:t>
            </w:r>
            <w:r>
              <w:rPr>
                <w:rFonts w:hint="eastAsia" w:ascii="仿宋_GB2312" w:hAnsi="仿宋_GB2312" w:eastAsia="仿宋_GB2312" w:cs="仿宋_GB2312"/>
                <w:sz w:val="30"/>
                <w:szCs w:val="30"/>
                <w:highlight w:val="none"/>
              </w:rPr>
              <w:t>并协助开展日常工作</w:t>
            </w:r>
            <w:r>
              <w:rPr>
                <w:rFonts w:hint="eastAsia" w:ascii="仿宋_GB2312" w:hAnsi="仿宋_GB2312" w:eastAsia="仿宋_GB2312" w:cs="仿宋_GB2312"/>
                <w:sz w:val="30"/>
                <w:szCs w:val="30"/>
                <w:highlight w:val="none"/>
                <w:lang w:eastAsia="zh-CN"/>
              </w:rPr>
              <w:t>。</w:t>
            </w:r>
          </w:p>
        </w:tc>
        <w:tc>
          <w:tcPr>
            <w:tcW w:w="849" w:type="pct"/>
            <w:noWrap w:val="0"/>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白班</w:t>
            </w:r>
          </w:p>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hAnsi="仿宋_GB2312" w:eastAsia="仿宋_GB2312" w:cs="仿宋_GB2312"/>
                <w:sz w:val="30"/>
                <w:szCs w:val="30"/>
                <w:lang w:val="en-US" w:eastAsia="zh-CN"/>
              </w:rPr>
            </w:pPr>
            <w:r>
              <w:rPr>
                <w:rFonts w:hint="eastAsia" w:ascii="仿宋_GB2312" w:hAnsi="仿宋_GB2312" w:eastAsia="仿宋_GB2312" w:cs="仿宋_GB2312"/>
                <w:sz w:val="30"/>
                <w:szCs w:val="30"/>
                <w:lang w:val="en-US" w:eastAsia="zh-CN"/>
              </w:rPr>
              <w:t>8小时</w:t>
            </w:r>
          </w:p>
        </w:tc>
        <w:tc>
          <w:tcPr>
            <w:tcW w:w="561" w:type="pct"/>
            <w:noWrap w:val="0"/>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hAnsi="仿宋_GB2312" w:eastAsia="仿宋_GB2312" w:cs="仿宋_GB2312"/>
                <w:kern w:val="2"/>
                <w:sz w:val="30"/>
                <w:szCs w:val="30"/>
                <w:lang w:val="en-US" w:eastAsia="zh-CN" w:bidi="ar-SA"/>
              </w:rPr>
            </w:pPr>
            <w:r>
              <w:rPr>
                <w:rFonts w:hint="eastAsia" w:ascii="仿宋_GB2312" w:hAnsi="仿宋_GB2312" w:eastAsia="仿宋_GB2312" w:cs="仿宋_GB2312"/>
                <w:sz w:val="30"/>
                <w:szCs w:val="30"/>
                <w:lang w:val="en-US" w:eastAsia="zh-CN"/>
              </w:rPr>
              <w:t>8</w:t>
            </w:r>
          </w:p>
        </w:tc>
        <w:tc>
          <w:tcPr>
            <w:tcW w:w="670" w:type="pct"/>
            <w:noWrap w:val="0"/>
            <w:vAlign w:val="center"/>
          </w:tcPr>
          <w:p>
            <w:pPr>
              <w:keepNext w:val="0"/>
              <w:keepLines w:val="0"/>
              <w:pageBreakBefore w:val="0"/>
              <w:widowControl w:val="0"/>
              <w:kinsoku/>
              <w:wordWrap/>
              <w:overflowPunct/>
              <w:topLinePunct w:val="0"/>
              <w:autoSpaceDE/>
              <w:autoSpaceDN/>
              <w:bidi w:val="0"/>
              <w:spacing w:line="560" w:lineRule="exact"/>
              <w:jc w:val="center"/>
              <w:textAlignment w:val="auto"/>
              <w:rPr>
                <w:rFonts w:hint="eastAsia" w:ascii="仿宋_GB2312" w:hAnsi="仿宋_GB2312" w:eastAsia="仿宋_GB2312" w:cs="仿宋_GB2312"/>
                <w:sz w:val="30"/>
                <w:szCs w:val="30"/>
              </w:rPr>
            </w:pPr>
            <w:r>
              <w:rPr>
                <w:rFonts w:hint="default" w:ascii="仿宋_GB2312" w:hAnsi="仿宋_GB2312" w:eastAsia="仿宋_GB2312" w:cs="仿宋_GB2312"/>
                <w:sz w:val="30"/>
                <w:szCs w:val="30"/>
                <w:u w:val="single"/>
              </w:rPr>
              <w:t xml:space="preserve">    </w:t>
            </w:r>
            <w:r>
              <w:rPr>
                <w:rFonts w:hint="default" w:ascii="仿宋_GB2312" w:hAnsi="仿宋_GB2312" w:eastAsia="仿宋_GB2312" w:cs="仿宋_GB2312"/>
                <w:sz w:val="30"/>
                <w:szCs w:val="30"/>
              </w:rPr>
              <w:t xml:space="preserve">元/人；小计   元 </w:t>
            </w:r>
          </w:p>
        </w:tc>
      </w:tr>
    </w:tbl>
    <w:p>
      <w:pPr>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default" w:ascii="仿宋_GB2312" w:hAnsi="仿宋_GB2312" w:eastAsia="仿宋_GB2312" w:cs="仿宋_GB2312"/>
          <w:b w:val="0"/>
          <w:bCs w:val="0"/>
          <w:sz w:val="30"/>
          <w:szCs w:val="30"/>
          <w:u w:val="single"/>
        </w:rPr>
      </w:pPr>
      <w:r>
        <w:rPr>
          <w:rFonts w:hint="eastAsia" w:ascii="仿宋_GB2312" w:hAnsi="仿宋_GB2312" w:eastAsia="仿宋_GB2312" w:cs="仿宋_GB2312"/>
          <w:b w:val="0"/>
          <w:bCs w:val="0"/>
          <w:sz w:val="30"/>
          <w:szCs w:val="30"/>
          <w:u w:val="single"/>
        </w:rPr>
        <w:t>​</w:t>
      </w:r>
      <w:r>
        <w:rPr>
          <w:rFonts w:hint="default" w:ascii="仿宋_GB2312" w:hAnsi="仿宋_GB2312" w:eastAsia="仿宋_GB2312" w:cs="仿宋_GB2312"/>
          <w:b w:val="0"/>
          <w:bCs w:val="0"/>
          <w:sz w:val="30"/>
          <w:szCs w:val="30"/>
          <w:u w:val="single"/>
        </w:rPr>
        <w:t>合计总费用：                       元。</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00" w:firstLineChars="200"/>
        <w:textAlignment w:val="auto"/>
        <w:rPr>
          <w:rFonts w:hint="eastAsia" w:ascii="仿宋_GB2312" w:hAnsi="仿宋_GB2312" w:eastAsia="仿宋_GB2312" w:cs="仿宋_GB2312"/>
          <w:b w:val="0"/>
          <w:bCs w:val="0"/>
          <w:sz w:val="30"/>
          <w:szCs w:val="30"/>
        </w:rPr>
      </w:pPr>
      <w:r>
        <w:rPr>
          <w:rFonts w:hint="eastAsia" w:ascii="仿宋_GB2312" w:hAnsi="仿宋_GB2312" w:eastAsia="仿宋_GB2312" w:cs="仿宋_GB2312"/>
          <w:b w:val="0"/>
          <w:bCs w:val="0"/>
          <w:sz w:val="30"/>
          <w:szCs w:val="30"/>
          <w:lang w:val="en-US" w:eastAsia="zh-CN"/>
        </w:rPr>
        <w:t>二、</w:t>
      </w:r>
      <w:r>
        <w:rPr>
          <w:rFonts w:hint="eastAsia" w:ascii="仿宋_GB2312" w:hAnsi="仿宋_GB2312" w:eastAsia="仿宋_GB2312" w:cs="仿宋_GB2312"/>
          <w:b w:val="0"/>
          <w:bCs w:val="0"/>
          <w:sz w:val="30"/>
          <w:szCs w:val="30"/>
        </w:rPr>
        <w:t>其他服务：根据医院实际需要，提供相应的辅助性安全服务。</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00" w:firstLineChars="200"/>
        <w:textAlignment w:val="auto"/>
        <w:rPr>
          <w:rFonts w:hint="eastAsia" w:ascii="仿宋_GB2312" w:hAnsi="仿宋_GB2312" w:eastAsia="仿宋_GB2312" w:cs="仿宋_GB2312"/>
          <w:b w:val="0"/>
          <w:bCs w:val="0"/>
          <w:sz w:val="30"/>
          <w:szCs w:val="30"/>
        </w:rPr>
      </w:pPr>
      <w:r>
        <w:rPr>
          <w:rFonts w:hint="eastAsia" w:ascii="仿宋_GB2312" w:hAnsi="仿宋_GB2312" w:eastAsia="仿宋_GB2312" w:cs="仿宋_GB2312"/>
          <w:b w:val="0"/>
          <w:bCs w:val="0"/>
          <w:sz w:val="30"/>
          <w:szCs w:val="30"/>
          <w:lang w:val="en-US" w:eastAsia="zh-CN"/>
        </w:rPr>
        <w:t>三</w:t>
      </w:r>
      <w:r>
        <w:rPr>
          <w:rFonts w:hint="eastAsia" w:ascii="仿宋_GB2312" w:hAnsi="仿宋_GB2312" w:eastAsia="仿宋_GB2312" w:cs="仿宋_GB2312"/>
          <w:b w:val="0"/>
          <w:bCs w:val="0"/>
          <w:sz w:val="30"/>
          <w:szCs w:val="30"/>
        </w:rPr>
        <w:t>、潜在供应商资格要求​​</w:t>
      </w:r>
    </w:p>
    <w:p>
      <w:pPr>
        <w:keepNext w:val="0"/>
        <w:keepLines w:val="0"/>
        <w:pageBreakBefore w:val="0"/>
        <w:widowControl w:val="0"/>
        <w:kinsoku/>
        <w:wordWrap/>
        <w:overflowPunct/>
        <w:topLinePunct w:val="0"/>
        <w:autoSpaceDE/>
        <w:autoSpaceDN/>
        <w:bidi w:val="0"/>
        <w:adjustRightInd/>
        <w:snapToGrid/>
        <w:spacing w:line="600" w:lineRule="exact"/>
        <w:ind w:firstLine="600" w:firstLineChars="200"/>
        <w:textAlignment w:val="auto"/>
        <w:rPr>
          <w:rFonts w:hint="eastAsia" w:ascii="仿宋_GB2312" w:hAnsi="仿宋_GB2312" w:eastAsia="仿宋_GB2312" w:cs="仿宋_GB2312"/>
          <w:b w:val="0"/>
          <w:bCs w:val="0"/>
          <w:sz w:val="30"/>
          <w:szCs w:val="30"/>
        </w:rPr>
      </w:pPr>
      <w:r>
        <w:rPr>
          <w:rFonts w:hint="eastAsia" w:ascii="仿宋_GB2312" w:hAnsi="仿宋_GB2312" w:eastAsia="仿宋_GB2312" w:cs="仿宋_GB2312"/>
          <w:b w:val="0"/>
          <w:bCs w:val="0"/>
          <w:sz w:val="30"/>
          <w:szCs w:val="30"/>
        </w:rPr>
        <w:t>有意向参与后续投标的供应商应至少具备以下条件：</w:t>
      </w:r>
    </w:p>
    <w:p>
      <w:pPr>
        <w:keepNext w:val="0"/>
        <w:keepLines w:val="0"/>
        <w:pageBreakBefore w:val="0"/>
        <w:widowControl w:val="0"/>
        <w:kinsoku/>
        <w:wordWrap/>
        <w:overflowPunct/>
        <w:topLinePunct w:val="0"/>
        <w:autoSpaceDE/>
        <w:autoSpaceDN/>
        <w:bidi w:val="0"/>
        <w:adjustRightInd/>
        <w:snapToGrid/>
        <w:spacing w:line="600" w:lineRule="exact"/>
        <w:ind w:firstLine="600" w:firstLineChars="200"/>
        <w:textAlignment w:val="auto"/>
        <w:rPr>
          <w:rFonts w:hint="eastAsia" w:ascii="仿宋_GB2312" w:hAnsi="仿宋_GB2312" w:eastAsia="仿宋_GB2312" w:cs="仿宋_GB2312"/>
          <w:b w:val="0"/>
          <w:bCs w:val="0"/>
          <w:sz w:val="30"/>
          <w:szCs w:val="30"/>
        </w:rPr>
      </w:pPr>
      <w:r>
        <w:rPr>
          <w:rFonts w:hint="eastAsia" w:ascii="仿宋_GB2312" w:hAnsi="仿宋_GB2312" w:eastAsia="仿宋_GB2312" w:cs="仿宋_GB2312"/>
          <w:b w:val="0"/>
          <w:bCs w:val="0"/>
          <w:sz w:val="30"/>
          <w:szCs w:val="30"/>
        </w:rPr>
        <w:t>1.基本资格：​​</w:t>
      </w:r>
    </w:p>
    <w:p>
      <w:pPr>
        <w:keepNext w:val="0"/>
        <w:keepLines w:val="0"/>
        <w:pageBreakBefore w:val="0"/>
        <w:widowControl w:val="0"/>
        <w:kinsoku/>
        <w:wordWrap/>
        <w:overflowPunct/>
        <w:topLinePunct w:val="0"/>
        <w:autoSpaceDE/>
        <w:autoSpaceDN/>
        <w:bidi w:val="0"/>
        <w:adjustRightInd/>
        <w:snapToGrid/>
        <w:spacing w:line="600" w:lineRule="exact"/>
        <w:ind w:firstLine="600" w:firstLineChars="200"/>
        <w:textAlignment w:val="auto"/>
        <w:rPr>
          <w:rFonts w:hint="eastAsia" w:ascii="仿宋_GB2312" w:hAnsi="仿宋_GB2312" w:eastAsia="仿宋_GB2312" w:cs="仿宋_GB2312"/>
          <w:b w:val="0"/>
          <w:bCs w:val="0"/>
          <w:sz w:val="30"/>
          <w:szCs w:val="30"/>
        </w:rPr>
      </w:pPr>
      <w:r>
        <w:rPr>
          <w:rFonts w:hint="eastAsia" w:ascii="仿宋_GB2312" w:hAnsi="仿宋_GB2312" w:eastAsia="仿宋_GB2312" w:cs="仿宋_GB2312"/>
          <w:b w:val="0"/>
          <w:bCs w:val="0"/>
          <w:sz w:val="30"/>
          <w:szCs w:val="30"/>
          <w:lang w:val="en-US" w:eastAsia="zh-CN"/>
        </w:rPr>
        <w:t>（1）</w:t>
      </w:r>
      <w:r>
        <w:rPr>
          <w:rFonts w:hint="eastAsia" w:ascii="仿宋_GB2312" w:hAnsi="仿宋_GB2312" w:eastAsia="仿宋_GB2312" w:cs="仿宋_GB2312"/>
          <w:b w:val="0"/>
          <w:bCs w:val="0"/>
          <w:sz w:val="30"/>
          <w:szCs w:val="30"/>
        </w:rPr>
        <w:t>具有独立承担民事责任能力的法人企业，持有有效的《营业执照》。</w:t>
      </w:r>
    </w:p>
    <w:p>
      <w:pPr>
        <w:keepNext w:val="0"/>
        <w:keepLines w:val="0"/>
        <w:pageBreakBefore w:val="0"/>
        <w:widowControl w:val="0"/>
        <w:kinsoku/>
        <w:wordWrap/>
        <w:overflowPunct/>
        <w:topLinePunct w:val="0"/>
        <w:autoSpaceDE/>
        <w:autoSpaceDN/>
        <w:bidi w:val="0"/>
        <w:adjustRightInd/>
        <w:snapToGrid/>
        <w:spacing w:line="600" w:lineRule="exact"/>
        <w:ind w:firstLine="600" w:firstLineChars="200"/>
        <w:textAlignment w:val="auto"/>
        <w:rPr>
          <w:rFonts w:hint="eastAsia" w:ascii="仿宋_GB2312" w:hAnsi="仿宋_GB2312" w:eastAsia="仿宋_GB2312" w:cs="仿宋_GB2312"/>
          <w:b w:val="0"/>
          <w:bCs w:val="0"/>
          <w:sz w:val="30"/>
          <w:szCs w:val="30"/>
        </w:rPr>
      </w:pPr>
      <w:r>
        <w:rPr>
          <w:rFonts w:hint="eastAsia" w:ascii="仿宋_GB2312" w:hAnsi="仿宋_GB2312" w:eastAsia="仿宋_GB2312" w:cs="仿宋_GB2312"/>
          <w:b w:val="0"/>
          <w:bCs w:val="0"/>
          <w:sz w:val="30"/>
          <w:szCs w:val="30"/>
          <w:lang w:eastAsia="zh-CN"/>
        </w:rPr>
        <w:t>（</w:t>
      </w:r>
      <w:r>
        <w:rPr>
          <w:rFonts w:hint="eastAsia" w:ascii="仿宋_GB2312" w:hAnsi="仿宋_GB2312" w:eastAsia="仿宋_GB2312" w:cs="仿宋_GB2312"/>
          <w:b w:val="0"/>
          <w:bCs w:val="0"/>
          <w:sz w:val="30"/>
          <w:szCs w:val="30"/>
          <w:lang w:val="en-US" w:eastAsia="zh-CN"/>
        </w:rPr>
        <w:t>2</w:t>
      </w:r>
      <w:r>
        <w:rPr>
          <w:rFonts w:hint="eastAsia" w:ascii="仿宋_GB2312" w:hAnsi="仿宋_GB2312" w:eastAsia="仿宋_GB2312" w:cs="仿宋_GB2312"/>
          <w:b w:val="0"/>
          <w:bCs w:val="0"/>
          <w:sz w:val="30"/>
          <w:szCs w:val="30"/>
          <w:lang w:eastAsia="zh-CN"/>
        </w:rPr>
        <w:t>）</w:t>
      </w:r>
      <w:r>
        <w:rPr>
          <w:rFonts w:hint="eastAsia" w:ascii="仿宋_GB2312" w:hAnsi="仿宋_GB2312" w:eastAsia="仿宋_GB2312" w:cs="仿宋_GB2312"/>
          <w:b w:val="0"/>
          <w:bCs w:val="0"/>
          <w:sz w:val="30"/>
          <w:szCs w:val="30"/>
        </w:rPr>
        <w:t>具备省级公安机关颁发的《保安服务许可证》。</w:t>
      </w:r>
    </w:p>
    <w:p>
      <w:pPr>
        <w:keepNext w:val="0"/>
        <w:keepLines w:val="0"/>
        <w:pageBreakBefore w:val="0"/>
        <w:widowControl w:val="0"/>
        <w:kinsoku/>
        <w:wordWrap/>
        <w:overflowPunct/>
        <w:topLinePunct w:val="0"/>
        <w:autoSpaceDE/>
        <w:autoSpaceDN/>
        <w:bidi w:val="0"/>
        <w:adjustRightInd/>
        <w:snapToGrid/>
        <w:spacing w:line="600" w:lineRule="exact"/>
        <w:ind w:firstLine="600" w:firstLineChars="200"/>
        <w:textAlignment w:val="auto"/>
        <w:rPr>
          <w:rFonts w:hint="eastAsia" w:ascii="仿宋_GB2312" w:hAnsi="仿宋_GB2312" w:eastAsia="仿宋_GB2312" w:cs="仿宋_GB2312"/>
          <w:b w:val="0"/>
          <w:bCs w:val="0"/>
          <w:sz w:val="30"/>
          <w:szCs w:val="30"/>
        </w:rPr>
      </w:pPr>
      <w:r>
        <w:rPr>
          <w:rFonts w:hint="eastAsia" w:ascii="仿宋_GB2312" w:hAnsi="仿宋_GB2312" w:eastAsia="仿宋_GB2312" w:cs="仿宋_GB2312"/>
          <w:b w:val="0"/>
          <w:bCs w:val="0"/>
          <w:sz w:val="30"/>
          <w:szCs w:val="30"/>
        </w:rPr>
        <w:t>2.资质要求：​​</w:t>
      </w:r>
    </w:p>
    <w:p>
      <w:pPr>
        <w:keepNext w:val="0"/>
        <w:keepLines w:val="0"/>
        <w:pageBreakBefore w:val="0"/>
        <w:widowControl w:val="0"/>
        <w:kinsoku/>
        <w:wordWrap/>
        <w:overflowPunct/>
        <w:topLinePunct w:val="0"/>
        <w:autoSpaceDE/>
        <w:autoSpaceDN/>
        <w:bidi w:val="0"/>
        <w:adjustRightInd/>
        <w:snapToGrid/>
        <w:spacing w:line="600" w:lineRule="exact"/>
        <w:ind w:firstLine="600" w:firstLineChars="200"/>
        <w:textAlignment w:val="auto"/>
        <w:rPr>
          <w:rFonts w:hint="eastAsia" w:ascii="仿宋_GB2312" w:hAnsi="仿宋_GB2312" w:eastAsia="仿宋_GB2312" w:cs="仿宋_GB2312"/>
          <w:b w:val="0"/>
          <w:bCs w:val="0"/>
          <w:sz w:val="30"/>
          <w:szCs w:val="30"/>
        </w:rPr>
      </w:pPr>
      <w:r>
        <w:rPr>
          <w:rFonts w:hint="eastAsia" w:ascii="仿宋_GB2312" w:hAnsi="仿宋_GB2312" w:eastAsia="仿宋_GB2312" w:cs="仿宋_GB2312"/>
          <w:b w:val="0"/>
          <w:bCs w:val="0"/>
          <w:sz w:val="30"/>
          <w:szCs w:val="30"/>
          <w:lang w:eastAsia="zh-CN"/>
        </w:rPr>
        <w:t>（</w:t>
      </w:r>
      <w:r>
        <w:rPr>
          <w:rFonts w:hint="eastAsia" w:ascii="仿宋_GB2312" w:hAnsi="仿宋_GB2312" w:eastAsia="仿宋_GB2312" w:cs="仿宋_GB2312"/>
          <w:b w:val="0"/>
          <w:bCs w:val="0"/>
          <w:sz w:val="30"/>
          <w:szCs w:val="30"/>
          <w:lang w:val="en-US" w:eastAsia="zh-CN"/>
        </w:rPr>
        <w:t>1</w:t>
      </w:r>
      <w:r>
        <w:rPr>
          <w:rFonts w:hint="eastAsia" w:ascii="仿宋_GB2312" w:hAnsi="仿宋_GB2312" w:eastAsia="仿宋_GB2312" w:cs="仿宋_GB2312"/>
          <w:b w:val="0"/>
          <w:bCs w:val="0"/>
          <w:sz w:val="30"/>
          <w:szCs w:val="30"/>
          <w:lang w:eastAsia="zh-CN"/>
        </w:rPr>
        <w:t>）</w:t>
      </w:r>
      <w:r>
        <w:rPr>
          <w:rFonts w:hint="eastAsia" w:ascii="仿宋_GB2312" w:hAnsi="仿宋_GB2312" w:eastAsia="仿宋_GB2312" w:cs="仿宋_GB2312"/>
          <w:b w:val="0"/>
          <w:bCs w:val="0"/>
          <w:sz w:val="30"/>
          <w:szCs w:val="30"/>
        </w:rPr>
        <w:t>公司财务状况良好，无处于被责令停业、财产被接管、冻结或破产状态。</w:t>
      </w:r>
    </w:p>
    <w:p>
      <w:pPr>
        <w:keepNext w:val="0"/>
        <w:keepLines w:val="0"/>
        <w:pageBreakBefore w:val="0"/>
        <w:widowControl w:val="0"/>
        <w:kinsoku/>
        <w:wordWrap/>
        <w:overflowPunct/>
        <w:topLinePunct w:val="0"/>
        <w:autoSpaceDE/>
        <w:autoSpaceDN/>
        <w:bidi w:val="0"/>
        <w:adjustRightInd/>
        <w:snapToGrid/>
        <w:spacing w:line="600" w:lineRule="exact"/>
        <w:ind w:firstLine="600" w:firstLineChars="200"/>
        <w:textAlignment w:val="auto"/>
        <w:rPr>
          <w:rFonts w:hint="eastAsia" w:ascii="仿宋_GB2312" w:hAnsi="仿宋_GB2312" w:eastAsia="仿宋_GB2312" w:cs="仿宋_GB2312"/>
          <w:b w:val="0"/>
          <w:bCs w:val="0"/>
          <w:sz w:val="30"/>
          <w:szCs w:val="30"/>
        </w:rPr>
      </w:pPr>
      <w:r>
        <w:rPr>
          <w:rFonts w:hint="eastAsia" w:ascii="仿宋_GB2312" w:hAnsi="仿宋_GB2312" w:eastAsia="仿宋_GB2312" w:cs="仿宋_GB2312"/>
          <w:b w:val="0"/>
          <w:bCs w:val="0"/>
          <w:sz w:val="30"/>
          <w:szCs w:val="30"/>
          <w:lang w:eastAsia="zh-CN"/>
        </w:rPr>
        <w:t>（</w:t>
      </w:r>
      <w:r>
        <w:rPr>
          <w:rFonts w:hint="eastAsia" w:ascii="仿宋_GB2312" w:hAnsi="仿宋_GB2312" w:eastAsia="仿宋_GB2312" w:cs="仿宋_GB2312"/>
          <w:b w:val="0"/>
          <w:bCs w:val="0"/>
          <w:sz w:val="30"/>
          <w:szCs w:val="30"/>
          <w:lang w:val="en-US" w:eastAsia="zh-CN"/>
        </w:rPr>
        <w:t>2</w:t>
      </w:r>
      <w:r>
        <w:rPr>
          <w:rFonts w:hint="eastAsia" w:ascii="仿宋_GB2312" w:hAnsi="仿宋_GB2312" w:eastAsia="仿宋_GB2312" w:cs="仿宋_GB2312"/>
          <w:b w:val="0"/>
          <w:bCs w:val="0"/>
          <w:sz w:val="30"/>
          <w:szCs w:val="30"/>
          <w:lang w:eastAsia="zh-CN"/>
        </w:rPr>
        <w:t>）</w:t>
      </w:r>
      <w:r>
        <w:rPr>
          <w:rFonts w:hint="eastAsia" w:ascii="仿宋_GB2312" w:hAnsi="仿宋_GB2312" w:eastAsia="仿宋_GB2312" w:cs="仿宋_GB2312"/>
          <w:b w:val="0"/>
          <w:bCs w:val="0"/>
          <w:sz w:val="30"/>
          <w:szCs w:val="30"/>
        </w:rPr>
        <w:t>具有良好的商业信誉和健全的财务会计制度。</w:t>
      </w:r>
    </w:p>
    <w:p>
      <w:pPr>
        <w:keepNext w:val="0"/>
        <w:keepLines w:val="0"/>
        <w:pageBreakBefore w:val="0"/>
        <w:widowControl w:val="0"/>
        <w:kinsoku/>
        <w:wordWrap/>
        <w:overflowPunct/>
        <w:topLinePunct w:val="0"/>
        <w:autoSpaceDE/>
        <w:autoSpaceDN/>
        <w:bidi w:val="0"/>
        <w:spacing w:line="560" w:lineRule="exact"/>
        <w:textAlignment w:val="auto"/>
        <w:rPr>
          <w:rFonts w:hint="eastAsia" w:ascii="仿宋_GB2312" w:hAnsi="仿宋_GB2312" w:eastAsia="仿宋_GB2312" w:cs="仿宋_GB2312"/>
          <w:b w:val="0"/>
          <w:bCs w:val="0"/>
          <w:sz w:val="30"/>
          <w:szCs w:val="30"/>
        </w:rPr>
      </w:pPr>
    </w:p>
    <w:p>
      <w:pPr>
        <w:bidi w:val="0"/>
        <w:jc w:val="center"/>
        <w:rPr>
          <w:rFonts w:hint="eastAsia" w:ascii="仿宋_GB2312" w:hAnsi="仿宋_GB2312" w:eastAsia="仿宋_GB2312" w:cs="仿宋_GB2312"/>
          <w:sz w:val="30"/>
          <w:szCs w:val="30"/>
          <w:lang w:val="en-US" w:eastAsia="zh-CN"/>
        </w:rPr>
      </w:pPr>
    </w:p>
    <w:p>
      <w:pPr>
        <w:bidi w:val="0"/>
        <w:rPr>
          <w:rFonts w:hint="eastAsia"/>
          <w:lang w:val="en-US" w:eastAsia="zh-CN"/>
        </w:rPr>
      </w:pPr>
    </w:p>
    <w:p>
      <w:pPr>
        <w:rPr>
          <w:rFonts w:hint="default"/>
          <w:lang w:val="en-US" w:eastAsia="zh-CN"/>
        </w:rPr>
      </w:pPr>
    </w:p>
    <w:p>
      <w:pPr>
        <w:bidi w:val="0"/>
        <w:rPr>
          <w:rFonts w:hint="default"/>
          <w:lang w:val="en-US" w:eastAsia="zh-CN"/>
        </w:rPr>
      </w:pPr>
    </w:p>
    <w:sectPr>
      <w:pgSz w:w="11906" w:h="16838"/>
      <w:pgMar w:top="1440" w:right="1286" w:bottom="918" w:left="16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小标宋简体">
    <w:altName w:val="宋体-方正超大字符集"/>
    <w:panose1 w:val="03000509000000000000"/>
    <w:charset w:val="86"/>
    <w:family w:val="auto"/>
    <w:pitch w:val="default"/>
    <w:sig w:usb0="00000000" w:usb1="00000000" w:usb2="00000000" w:usb3="00000000" w:csb0="00040000" w:csb1="00000000"/>
  </w:font>
  <w:font w:name="宋体-方正超大字符集">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4"/>
  <w:embedSystemFonts/>
  <w:bordersDoNotSurroundHeader w:val="0"/>
  <w:bordersDoNotSurroundFooter w:val="0"/>
  <w:documentProtection w:enforcement="0"/>
  <w:defaultTabStop w:val="420"/>
  <w:drawingGridVerticalSpacing w:val="156"/>
  <w:displayHorizontalDrawingGridEvery w:val="1"/>
  <w:displayVerticalDrawingGridEvery w:val="1"/>
  <w:doNotShadeFormData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RjMTU2YmYyMTNjMzBmNThkMWZkYTU3NzVkYjVjNmIifQ=="/>
    <w:docVar w:name="KSO_WPS_MARK_KEY" w:val="3c2b738e-8cba-4d7c-a057-0f2a77d68a05"/>
  </w:docVars>
  <w:rsids>
    <w:rsidRoot w:val="00000000"/>
    <w:rsid w:val="00523EB0"/>
    <w:rsid w:val="047F5423"/>
    <w:rsid w:val="05AC328A"/>
    <w:rsid w:val="08BB280E"/>
    <w:rsid w:val="08D222C0"/>
    <w:rsid w:val="0F6D3F2A"/>
    <w:rsid w:val="0FB60EF3"/>
    <w:rsid w:val="11447845"/>
    <w:rsid w:val="20B829CC"/>
    <w:rsid w:val="287072F3"/>
    <w:rsid w:val="2C835715"/>
    <w:rsid w:val="339D220D"/>
    <w:rsid w:val="38FE5E19"/>
    <w:rsid w:val="41D421C5"/>
    <w:rsid w:val="4244471D"/>
    <w:rsid w:val="53A90281"/>
    <w:rsid w:val="558A226E"/>
    <w:rsid w:val="59DD43E0"/>
    <w:rsid w:val="66660864"/>
    <w:rsid w:val="69153993"/>
    <w:rsid w:val="6DF26411"/>
    <w:rsid w:val="74EC355D"/>
    <w:rsid w:val="799C2C8A"/>
    <w:rsid w:val="7C1A4474"/>
    <w:rsid w:val="7F99574C"/>
    <w:rsid w:val="EEFF4AD5"/>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99"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99"/>
    <w:rPr>
      <w:sz w:val="24"/>
      <w:szCs w:val="24"/>
    </w:rPr>
  </w:style>
  <w:style w:type="paragraph" w:styleId="3">
    <w:name w:val="Body Text First Indent"/>
    <w:basedOn w:val="2"/>
    <w:next w:val="1"/>
    <w:qFormat/>
    <w:uiPriority w:val="99"/>
    <w:pPr>
      <w:spacing w:line="360" w:lineRule="auto"/>
      <w:ind w:firstLine="200" w:firstLineChars="200"/>
    </w:pPr>
  </w:style>
  <w:style w:type="paragraph" w:styleId="4">
    <w:name w:val="header"/>
    <w:basedOn w:val="1"/>
    <w:next w:val="1"/>
    <w:qFormat/>
    <w:uiPriority w:val="99"/>
    <w:pPr>
      <w:pBdr>
        <w:bottom w:val="single" w:color="auto" w:sz="6" w:space="1"/>
      </w:pBdr>
      <w:tabs>
        <w:tab w:val="center" w:pos="4153"/>
        <w:tab w:val="right" w:pos="8306"/>
      </w:tabs>
      <w:snapToGrid w:val="0"/>
      <w:jc w:val="center"/>
    </w:pPr>
    <w:rPr>
      <w:sz w:val="18"/>
      <w:szCs w:val="18"/>
    </w:rPr>
  </w:style>
  <w:style w:type="character" w:styleId="7">
    <w:name w:val="Hyperlink"/>
    <w:basedOn w:val="6"/>
    <w:qFormat/>
    <w:uiPriority w:val="99"/>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Pages>
  <Words>401</Words>
  <Characters>423</Characters>
  <Lines>0</Lines>
  <Paragraphs>0</Paragraphs>
  <TotalTime>3</TotalTime>
  <ScaleCrop>false</ScaleCrop>
  <LinksUpToDate>false</LinksUpToDate>
  <CharactersWithSpaces>497</CharactersWithSpaces>
  <Application>WPS Office_11.8.2.10154_F1E327BC-269C-435d-A152-05C5408002CA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2023-08-16T16:21:00Z</dcterms:created>
  <dc:creator>hzsy</dc:creator>
  <cp:lastModifiedBy>ctf</cp:lastModifiedBy>
  <dcterms:modified xsi:type="dcterms:W3CDTF">2025-09-15T02:58:23Z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2052-11.8.2.10154</vt:lpwstr>
  </property>
  <property fmtid="{D5CDD505-2E9C-101B-9397-08002B2CF9AE}" pid="3" name="ICV">
    <vt:lpwstr>980DCC59950D440DBA9C650C4370E5F2_13</vt:lpwstr>
  </property>
  <property fmtid="{D5CDD505-2E9C-101B-9397-08002B2CF9AE}" pid="4" name="KSOTemplateDocerSaveRecord">
    <vt:lpwstr>eyJoZGlkIjoiNmViY2NkM2I3YWI3YmIzMjY4NjAwYjZkZDM0Y2RlYmMiLCJ1c2VySWQiOiIzODE1NzIyNjYifQ==</vt:lpwstr>
  </property>
</Properties>
</file>